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 февраля 2011 г. N 19644</w:t>
      </w:r>
    </w:p>
    <w:p w:rsidR="007D4DFD" w:rsidRDefault="007D4D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2010 г. N 1897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ОСНОВНОГО ОБЩЕГО ОБРАЗОВАНИЯ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5.2.7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</w:t>
      </w:r>
      <w:hyperlink r:id="rId7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федеральный государственный образовательный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основного общего образования и ввести его в действие со дня вступления в силу настоящего Приказа.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А.А.ФУРСЕНКО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2010 г. N 1897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ОСНОВНОГО ОБЩЕГО ОБРАЗОВАНИЯ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ОБЩИЕ ПОЛОЖЕНИЯ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&lt;*&gt;.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8" w:history="1">
        <w:r>
          <w:rPr>
            <w:rFonts w:ascii="Calibri" w:hAnsi="Calibri" w:cs="Calibri"/>
            <w:color w:val="0000FF"/>
          </w:rPr>
          <w:t>Пункт 1 статьи 7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включает в себя требования: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результатам освоения основной образовательной программы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&lt;*&gt; и инвалидов, а также значимость ступени общего образования для дальнейшего развития обучающихся.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</w:t>
      </w:r>
      <w:hyperlink r:id="rId9" w:history="1">
        <w:r>
          <w:rPr>
            <w:rFonts w:ascii="Calibri" w:hAnsi="Calibri" w:cs="Calibri"/>
            <w:color w:val="0000FF"/>
          </w:rPr>
          <w:t>пункт 5 статьи 7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Стандарт направлен на обеспечение: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российской гражданской идентичности обучающихся;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доступности получения качественного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духовно-нравственного развития, воспитания обучающихся и сохранения их здоровья;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развития государственно-общественного управления в образовании;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основе Стандарта лежит системно-деятельностный подход, который обеспечивает: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готовности к саморазвитию и непрерывному образованию;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и конструирование социальной среды развития обучающихся в системе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активную учебно-познавательную деятельность обучающихся;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 и заинтересованно познающий мир, осознающий ценность труда, науки и творчества;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Стандарт должен быть положен в основу деятельности: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разработчиков примерных основных образовательных программ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II. ТРЕБОВАНИЯ К РЕЗУЛЬТАТАМ ОСВОЕНИЯ ОСНОВНОЙ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ПРОГРАММЫ ОСНОВНОГО ОБЩЕГО ОБРАЗОВАНИЯ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</w:t>
      </w:r>
      <w:r>
        <w:rPr>
          <w:rFonts w:ascii="Calibri" w:hAnsi="Calibri" w:cs="Calibri"/>
        </w:rPr>
        <w:lastRenderedPageBreak/>
        <w:t>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осознание значения семьи в жизни человека и общества, принятие ценности семейной </w:t>
      </w:r>
      <w:r>
        <w:rPr>
          <w:rFonts w:ascii="Calibri" w:hAnsi="Calibri" w:cs="Calibri"/>
        </w:rPr>
        <w:lastRenderedPageBreak/>
        <w:t>жизни, уважительное и заботливое отношение к членам своей семьи;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умение оценивать правильность выполнения учебной задачи, собственные возможности ее решения;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смысловое чтение;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Филология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основы для понимания особенностей разных культур и воспитания уважения к ним;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базовых умений, обеспечивающих возможность дальнейшего изучения </w:t>
      </w:r>
      <w:r>
        <w:rPr>
          <w:rFonts w:ascii="Calibri" w:hAnsi="Calibri" w:cs="Calibri"/>
        </w:rPr>
        <w:lastRenderedPageBreak/>
        <w:t>языков, с установкой на билингвизм;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"Филология" должны отражать: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Русский язык. Родной язык: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использование коммуникативно-эстетических возможностей русского и родного языков;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ответственности за языковую культуру как общечеловеческую ценность.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Литература. Родная литература: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Иностранный язык. Второй иностранный язык: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</w:t>
      </w:r>
      <w:r>
        <w:rPr>
          <w:rFonts w:ascii="Calibri" w:hAnsi="Calibri" w:cs="Calibri"/>
        </w:rPr>
        <w:lastRenderedPageBreak/>
        <w:t>иноязычной компетентности;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достижение допорогового уровня иноязычной коммуникативной компетенции;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Общественно-научные предметы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"Общественно-научные предметы" должно обеспечить: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своей роли в целостном, многообразном и быстро изменяющемся глобальном мире;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"Общественно-научные предметы" должны отражать: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История России. Всеобщая история: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Обществознание: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1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основных принципов жизни общества, основ современных научных теорий общественного развития;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География: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основными навыками нахождения, использования и презентации географической информации;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Математика и информатика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"Математика и информатика" должно обеспечить: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значения математики и информатики в повседневной жизни человека;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представлений о социальных, культурных и исторических факторах </w:t>
      </w:r>
      <w:r>
        <w:rPr>
          <w:rFonts w:ascii="Calibri" w:hAnsi="Calibri" w:cs="Calibri"/>
        </w:rPr>
        <w:lastRenderedPageBreak/>
        <w:t>становления математической науки;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роли информационных процессов в современном мире;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"Математика и информатика" должны отражать: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Математика. Алгебра. Геометрия. Информатика: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</w:t>
      </w:r>
      <w:r>
        <w:rPr>
          <w:rFonts w:ascii="Calibri" w:hAnsi="Calibri" w:cs="Calibri"/>
        </w:rPr>
        <w:lastRenderedPageBreak/>
        <w:t>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Основы духовно-нравственной культуры народов России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"Основы духовно-нравственной культуры народов России" должно обеспечить: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значения нравственности, веры и религии в жизни человека, семьи и общества;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Естественнонаучные предметы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"Естественнонаучные предметы" должно обеспечить: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целостной научной картины мира;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научным подходом к решению различных задач;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умением сопоставлять экспериментальные и теоретические знания с объективными реалиями жизни;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ответственного и бережного отношения к окружающей среде;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значимости концепции устойчивого развития;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"Естественнонаучные предметы" должны отражать: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Физика: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</w:t>
      </w:r>
      <w:r>
        <w:rPr>
          <w:rFonts w:ascii="Calibri" w:hAnsi="Calibri" w:cs="Calibri"/>
        </w:rPr>
        <w:lastRenderedPageBreak/>
        <w:t>овладение понятийным аппаратом и символическим языком физики;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Биология: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Химия: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</w:t>
      </w:r>
      <w:r>
        <w:rPr>
          <w:rFonts w:ascii="Calibri" w:hAnsi="Calibri" w:cs="Calibri"/>
        </w:rPr>
        <w:lastRenderedPageBreak/>
        <w:t>среды;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Искусство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"Искусство" должно обеспечить: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значения искусства и творчества в личной и культурной самоидентификации личности;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"Искусство" должны отражать: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Изобразительное искусство: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Музыка: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</w:t>
      </w:r>
      <w:r>
        <w:rPr>
          <w:rFonts w:ascii="Calibri" w:hAnsi="Calibri" w:cs="Calibri"/>
        </w:rPr>
        <w:lastRenderedPageBreak/>
        <w:t>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Технология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"Технология" должно обеспечить: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умений выполнения учебно-исследовательской и проектной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 социальных и этических аспектах научно-технического прогресса;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"Технология" должны отражать: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Физическая культура и основы безопасности жизнедеятельности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формирование и развитие установок активного, экологически целесообразного, здорового и безопасного образа жизни;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личной и общественной значимости современной культуры безопасности жизнедеятельности;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связей между жизненным опытом обучающихся и знаниями из разных предметных областей.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безопасности жизнедеятельности: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убеждения в необходимости безопасного и здорового образа жизни;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понимание личной и общественной значимости современной культуры безопасности жизнедеятельности;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понимание необходимости подготовки граждан к защите Отечества;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антиэкстремистской и антитеррористической личностной позиции;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понимание необходимости сохранения природы и окружающей среды для полноценной жизни человека;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умение оказать первую помощь пострадавшим;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17"/>
      <w:bookmarkEnd w:id="5"/>
      <w:r>
        <w:rPr>
          <w:rFonts w:ascii="Calibri" w:hAnsi="Calibri" w:cs="Calibri"/>
        </w:rPr>
        <w:t>III. ТРЕБОВАНИЯ К СТРУКТУРЕ ОСНОВНОЙ ОБРАЗОВАТЕЛЬНОЙ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ОСНОВНОГО ОБЩЕГО ОБРАЗОВАНИЯ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</w:t>
      </w:r>
      <w:r>
        <w:rPr>
          <w:rFonts w:ascii="Calibri" w:hAnsi="Calibri" w:cs="Calibri"/>
        </w:rPr>
        <w:lastRenderedPageBreak/>
        <w:t>успешность, развитие творческих, физических способностей, сохранение и укрепление здоровья обучающихся.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раздел включает: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пояснительную записку;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отдельных учебных предметов, курсов, в том числе интегрированных;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коррекционной работы &lt;*&gt;.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Данная программа разрабатывается при наличии в образовательном учреждении детей с ограниченными возможностями здоровья.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раздел включает: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условий реализации основной образовательной программы в соответствии с требованиями Стандарта.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</w:t>
      </w:r>
      <w:r>
        <w:rPr>
          <w:rFonts w:ascii="Calibri" w:hAnsi="Calibri" w:cs="Calibri"/>
        </w:rPr>
        <w:lastRenderedPageBreak/>
        <w:t>представленных во всех трех разделах основной образовательной программы: целевом, содержательном и организационном.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курсы, обеспечивающие различные интересы обучающихся, в том числе этнокультурные;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внеурочная деятельность.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Требования к разделам основной образовательной программы основного общего образования: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Целевой раздел основной образовательной программы основного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18.1.1. Пояснительная записка должна раскрывать: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принципы и подходы к формированию основной образовательной программы основного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освоения обучающимися основной образовательной программы </w:t>
      </w:r>
      <w:r>
        <w:rPr>
          <w:rFonts w:ascii="Calibri" w:hAnsi="Calibri" w:cs="Calibri"/>
        </w:rPr>
        <w:lastRenderedPageBreak/>
        <w:t>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Содержательный раздел основной образовательной программы основного общего образования: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обеспечивать: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у обучающихся способности к саморазвитию и самосовершенствованию;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личностных ценностно-смысловых ориентиров и установок, личностных, </w:t>
      </w:r>
      <w:r>
        <w:rPr>
          <w:rFonts w:ascii="Calibri" w:hAnsi="Calibri" w:cs="Calibri"/>
        </w:rPr>
        <w:lastRenderedPageBreak/>
        <w:t>регулятивных, познавательных, коммуникативных универсальных учебных действий;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цели и задачи программы, описание ее места и роли в реализации требований Стандарта;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типовые задачи применения универсальных учебных действий;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перечень и описание основных элементов ИКТ-компетенций и инструментов их использования;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</w:t>
      </w:r>
      <w:r>
        <w:rPr>
          <w:rFonts w:ascii="Calibri" w:hAnsi="Calibri" w:cs="Calibri"/>
        </w:rPr>
        <w:lastRenderedPageBreak/>
        <w:t>программ, включенных в структуру основной образовательной программы.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отдельных учебных предметов, курсов должны содержать: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общую характеристику учебного предмета, курса;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описание места учебного предмета, курса в учебном плане;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личностные, метапредметные и предметные результаты освоения конкретного учебного предмета, курса;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содержание учебного предмета, курса;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тематическое планирование с определением основных видов учебной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описание учебно-методического и материально-технического обеспечения образовательного процесса;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планируемые результаты изучения учебного предмета, курса.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быть направлена на: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экологической культуры.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</w:t>
      </w:r>
      <w:r>
        <w:rPr>
          <w:rFonts w:ascii="Calibri" w:hAnsi="Calibri" w:cs="Calibri"/>
        </w:rPr>
        <w:lastRenderedPageBreak/>
        <w:t>самореализации;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 обучающихся мотивации к труду, потребности к приобретению профессии;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практического опыта, соответствующего интересам и способностям обучающихся;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обучающимися ценности экологически целесообразного, здорового и безопасного образа жизни;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осознанное отношение обучающихся к выбору индивидуального рациона здорового питания;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современными оздоровительными технологиями, в том числе на основе навыков личной гигиены;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осознание обучающимися взаимной связи здоровья человека и экологического состояния </w:t>
      </w:r>
      <w:r>
        <w:rPr>
          <w:rFonts w:ascii="Calibri" w:hAnsi="Calibri" w:cs="Calibri"/>
        </w:rPr>
        <w:lastRenderedPageBreak/>
        <w:t>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обеспечивать: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цели и задачи коррекционной работы с обучающимися на ступени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планируемые результаты коррекционной работы.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 Организационный раздел основной образовательной программы: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Законодательство Российской Федерации в области образования включает </w:t>
      </w:r>
      <w:hyperlink r:id="rId12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</w:t>
      </w:r>
      <w:hyperlink r:id="rId14" w:history="1">
        <w:r>
          <w:rPr>
            <w:rFonts w:ascii="Calibri" w:hAnsi="Calibri" w:cs="Calibri"/>
            <w:color w:val="0000FF"/>
          </w:rPr>
          <w:t>п. 1 ст. 3</w:t>
        </w:r>
      </w:hyperlink>
      <w:r>
        <w:rPr>
          <w:rFonts w:ascii="Calibri" w:hAnsi="Calibri" w:cs="Calibri"/>
        </w:rPr>
        <w:t xml:space="preserve"> Закона Российской Федерации "Об образовании").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учебный план входят следующие обязательные предметные области и учебные предметы: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общественно-научные предметы (история России, всеобщая история, обществознание, география);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математика и информатика (математика, алгебра, геометрия, информатика);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духовно-нравственной культуры народов России;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естественнонаучные предметы (физика, биология, химия);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искусство (изобразительное искусство, музыка);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(технология);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физическая культура и основы безопасности жизнедеятельности (физическая культура, </w:t>
      </w:r>
      <w:r>
        <w:rPr>
          <w:rFonts w:ascii="Calibri" w:hAnsi="Calibri" w:cs="Calibri"/>
        </w:rPr>
        <w:lastRenderedPageBreak/>
        <w:t>основы безопасности жизнедеятельности).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учебных занятий за 5 лет не может составлять менее 5267 часов и более 6020 часов.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условий должна содержать: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механизмы достижения целевых ориентиров в системе условий;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сетевой график (дорожную карту) по формированию необходимой системы условий;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системы условий.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494"/>
      <w:bookmarkEnd w:id="6"/>
      <w:r>
        <w:rPr>
          <w:rFonts w:ascii="Calibri" w:hAnsi="Calibri" w:cs="Calibri"/>
        </w:rPr>
        <w:t>IV. ТРЕБОВАНИЯ К УСЛОВИЯМ РЕАЛИЗАЦИИ ОСНОВНОЙ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ПРОГРАММЫ ОСНОВНОГО ОБЩЕГО ОБРАЗОВАНИЯ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Результатом реализации указанных требований должно быть создание образовательной среды: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гарантирующей охрану и укрепление физического, психологического и социального здоровья обучающихся;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</w:t>
      </w:r>
      <w:r>
        <w:rPr>
          <w:rFonts w:ascii="Calibri" w:hAnsi="Calibri" w:cs="Calibri"/>
        </w:rPr>
        <w:lastRenderedPageBreak/>
        <w:t>ограниченными возможностями здоровья и инвалидами;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в образовательном процессе современных образовательных технологий деятельностного типа;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укомплектованность образовательного учреждения педагогическими, руководящими и иными работниками;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квалификации педагогических и иных работников образовательного учреждения;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</w:t>
      </w:r>
      <w:hyperlink r:id="rId15" w:history="1">
        <w:r>
          <w:rPr>
            <w:rFonts w:ascii="Calibri" w:hAnsi="Calibri" w:cs="Calibri"/>
            <w:color w:val="0000FF"/>
          </w:rPr>
          <w:t>квалификационным характеристикам</w:t>
        </w:r>
      </w:hyperlink>
      <w:r>
        <w:rPr>
          <w:rFonts w:ascii="Calibri" w:hAnsi="Calibri" w:cs="Calibri"/>
        </w:rPr>
        <w:t xml:space="preserve">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системе образования должны быть созданы условия для: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образовательному учреждению возможность исполнения требований Стандарта;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</w:t>
      </w:r>
      <w:r>
        <w:rPr>
          <w:rFonts w:ascii="Calibri" w:hAnsi="Calibri" w:cs="Calibri"/>
        </w:rPr>
        <w:lastRenderedPageBreak/>
        <w:t>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6" w:history="1">
        <w:r>
          <w:rPr>
            <w:rFonts w:ascii="Calibri" w:hAnsi="Calibri" w:cs="Calibri"/>
            <w:color w:val="0000FF"/>
          </w:rPr>
          <w:t>Статья 69.2</w:t>
        </w:r>
      </w:hyperlink>
      <w:r>
        <w:rPr>
          <w:rFonts w:ascii="Calibri" w:hAnsi="Calibri" w:cs="Calibri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18).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7" w:history="1">
        <w:r>
          <w:rPr>
            <w:rFonts w:ascii="Calibri" w:hAnsi="Calibri" w:cs="Calibri"/>
            <w:color w:val="0000FF"/>
          </w:rPr>
          <w:t>Пункт 11 статьи 29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пункт 2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 &lt;*&gt;.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9" w:history="1">
        <w:r>
          <w:rPr>
            <w:rFonts w:ascii="Calibri" w:hAnsi="Calibri" w:cs="Calibri"/>
            <w:color w:val="0000FF"/>
          </w:rPr>
          <w:t>Пункт 1 статьи 31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1, ст. 10; 2007, N 1 (ч. I), ст. ст. 5, 21; N 30, ст. 3808; N 43, ст. 5084; N 52 (ч. I), ст. 6236).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&lt;*&gt;.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0" w:history="1">
        <w:r>
          <w:rPr>
            <w:rFonts w:ascii="Calibri" w:hAnsi="Calibri" w:cs="Calibri"/>
            <w:color w:val="0000FF"/>
          </w:rPr>
          <w:t>Пункт 9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1" w:history="1">
        <w:r>
          <w:rPr>
            <w:rFonts w:ascii="Calibri" w:hAnsi="Calibri" w:cs="Calibri"/>
            <w:color w:val="0000FF"/>
          </w:rPr>
          <w:t>Пункт 4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санитарно-бытовым условиям (оборудование гардеробов, санузлов, мест личной гигиены);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строительных норм и правил;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пожарной и электробезопасности;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охраны здоровья обучающихся и охраны труда работников образовательных учреждений;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транспортному обслуживанию обучающихся;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своевременных сроков и необходимых объемов текущего и капитального ремонта;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hyperlink r:id="rId22" w:history="1">
        <w:r>
          <w:rPr>
            <w:rFonts w:ascii="Calibri" w:hAnsi="Calibri" w:cs="Calibri"/>
            <w:color w:val="0000FF"/>
          </w:rPr>
          <w:t>санитарно-эпидемиологическим правилам</w:t>
        </w:r>
      </w:hyperlink>
      <w:r>
        <w:rPr>
          <w:rFonts w:ascii="Calibri" w:hAnsi="Calibri" w:cs="Calibri"/>
        </w:rPr>
        <w:t xml:space="preserve">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лингафонные кабинеты, обеспечивающие изучение иностранных языков;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 для питания обучающихся, а также для хранения и приготовления пищи, </w:t>
      </w:r>
      <w:r>
        <w:rPr>
          <w:rFonts w:ascii="Calibri" w:hAnsi="Calibri" w:cs="Calibri"/>
        </w:rPr>
        <w:lastRenderedPageBreak/>
        <w:t>обеспечивающие возможность организации качественного горячего питания, в том числе горячих завтраков;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медицинского назначения;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гардеробы, санузлы, места личной гигиены;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(территорию) с необходимым набором оборудованных зон;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мебель, офисное оснащение и хозяйственный инвентарь.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Материально-техническое оснащение образовательного процесса должно обеспечивать возможность: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</w:t>
      </w:r>
      <w:r>
        <w:rPr>
          <w:rFonts w:ascii="Calibri" w:hAnsi="Calibri" w:cs="Calibri"/>
        </w:rPr>
        <w:lastRenderedPageBreak/>
        <w:t>фиксирования его реализации в целом и отдельных этапов (выступлений, дискуссий, экспериментов);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планирования учебного процесса, фиксации его динамики, промежуточных и итоговых результатов;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выпуска школьных печатных изданий, работы школьного телевидения,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качественного горячего питания, медицинского обслуживания и отдыха обучающихся.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указанные виды деятельности должны быть обеспечены расходными материалами.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Информационно-образовательная среда образовательного учреждения должна обеспечивать: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информационно-методическую поддержку образовательного процесса;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образовательного процесса и его ресурсного обеспечения;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и фиксацию хода и результатов образовательного процесса;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здоровья обучающихся;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современные процедуры создания, поиска, сбора, анализа, обработки, хранения и представления информации;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4DFD" w:rsidRDefault="007D4D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81A4A" w:rsidRDefault="00F81A4A">
      <w:bookmarkStart w:id="7" w:name="_GoBack"/>
      <w:bookmarkEnd w:id="7"/>
    </w:p>
    <w:sectPr w:rsidR="00F81A4A" w:rsidSect="0054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FD"/>
    <w:rsid w:val="007D4DFD"/>
    <w:rsid w:val="00F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EC79701285EA34ABBDA6FFB7A782414FD2727537EBDDA7CBDBD01A5FB3F19C4DA56533FW0Q9I" TargetMode="External"/><Relationship Id="rId13" Type="http://schemas.openxmlformats.org/officeDocument/2006/relationships/hyperlink" Target="consultantplus://offline/ref=DCCEC79701285EA34ABBDA6FFB7A782414FD2727537EBDDA7CBDBD01A5WFQBI" TargetMode="External"/><Relationship Id="rId18" Type="http://schemas.openxmlformats.org/officeDocument/2006/relationships/hyperlink" Target="consultantplus://offline/ref=DCCEC79701285EA34ABBDA6FFB7A782414FD2727537EBDDA7CBDBD01A5FB3F19C4DA56553EW0Q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CEC79701285EA34ABBDA6FFB7A782414FD2727537EBDDA7CBDBD01A5FB3F19C4DA56553FW0QAI" TargetMode="External"/><Relationship Id="rId7" Type="http://schemas.openxmlformats.org/officeDocument/2006/relationships/hyperlink" Target="consultantplus://offline/ref=DCCEC79701285EA34ABBDA6FFB7A78241DFB22265672E0D074E4B103A2F4600EC3935A50360A86W1Q4I" TargetMode="External"/><Relationship Id="rId12" Type="http://schemas.openxmlformats.org/officeDocument/2006/relationships/hyperlink" Target="consultantplus://offline/ref=DCCEC79701285EA34ABBDA6FFB7A782417F62725582FEAD82DE8B3W0Q4I" TargetMode="External"/><Relationship Id="rId17" Type="http://schemas.openxmlformats.org/officeDocument/2006/relationships/hyperlink" Target="consultantplus://offline/ref=DCCEC79701285EA34ABBDA6FFB7A782414FD2727537EBDDA7CBDBD01A5FB3F19C4DA565531W0Q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CEC79701285EA34ABBDA6FFB7A782414F820215278BDDA7CBDBD01A5FB3F19C4DA5651350DW8Q4I" TargetMode="External"/><Relationship Id="rId20" Type="http://schemas.openxmlformats.org/officeDocument/2006/relationships/hyperlink" Target="consultantplus://offline/ref=DCCEC79701285EA34ABBDA6FFB7A782414FD2727537EBDDA7CBDBD01A5FB3F19C4DA56553FW0Q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EC79701285EA34ABBDA6FFB7A782414FA27235171BDDA7CBDBD01A5FB3F19C4DA5651360A8414WEQAI" TargetMode="External"/><Relationship Id="rId11" Type="http://schemas.openxmlformats.org/officeDocument/2006/relationships/hyperlink" Target="consultantplus://offline/ref=DCCEC79701285EA34ABBDA6FFB7A782417F62725582FEAD82DE8B3W0Q4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CEC79701285EA34ABBDA6FFB7A782414FF26225471BDDA7CBDBD01A5FB3F19C4DA5651360A8416WEQ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CCEC79701285EA34ABBDA6FFB7A782417F62725582FEAD82DE8B3W0Q4I" TargetMode="External"/><Relationship Id="rId19" Type="http://schemas.openxmlformats.org/officeDocument/2006/relationships/hyperlink" Target="consultantplus://offline/ref=DCCEC79701285EA34ABBDA6FFB7A782414FD2727537EBDDA7CBDBD01A5FB3F19C4DA565535W0Q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EC79701285EA34ABBDA6FFB7A782414FD2727537EBDDA7CBDBD01A5FB3F19C4DA565436W0Q8I" TargetMode="External"/><Relationship Id="rId14" Type="http://schemas.openxmlformats.org/officeDocument/2006/relationships/hyperlink" Target="consultantplus://offline/ref=DCCEC79701285EA34ABBDA6FFB7A782414FD2727537EBDDA7CBDBD01A5FB3F19C4DA5651360A8415WEQFI" TargetMode="External"/><Relationship Id="rId22" Type="http://schemas.openxmlformats.org/officeDocument/2006/relationships/hyperlink" Target="consultantplus://offline/ref=DCCEC79701285EA34ABBDA6FFB7A782414F82029577BBDDA7CBDBD01A5FB3F19C4DA5651360A8416WE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17100</Words>
  <Characters>97476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sc-4101</cp:lastModifiedBy>
  <cp:revision>1</cp:revision>
  <dcterms:created xsi:type="dcterms:W3CDTF">2014-08-14T08:16:00Z</dcterms:created>
  <dcterms:modified xsi:type="dcterms:W3CDTF">2014-08-14T08:16:00Z</dcterms:modified>
</cp:coreProperties>
</file>