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1E4" w:rsidRDefault="00B851E4">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5" w:history="1">
        <w:r>
          <w:rPr>
            <w:rFonts w:ascii="Times New Roman" w:hAnsi="Times New Roman" w:cs="Times New Roman"/>
            <w:color w:val="0000FF"/>
          </w:rPr>
          <w:t>КонсультантПлюс</w:t>
        </w:r>
      </w:hyperlink>
      <w:r>
        <w:rPr>
          <w:rFonts w:ascii="Times New Roman" w:hAnsi="Times New Roman" w:cs="Times New Roman"/>
        </w:rPr>
        <w:br/>
      </w:r>
    </w:p>
    <w:p w:rsidR="00B851E4" w:rsidRDefault="00B851E4">
      <w:pPr>
        <w:widowControl w:val="0"/>
        <w:autoSpaceDE w:val="0"/>
        <w:autoSpaceDN w:val="0"/>
        <w:adjustRightInd w:val="0"/>
        <w:spacing w:after="0" w:line="240" w:lineRule="auto"/>
        <w:jc w:val="both"/>
        <w:outlineLvl w:val="0"/>
        <w:rPr>
          <w:rFonts w:ascii="Calibri" w:hAnsi="Calibri" w:cs="Calibri"/>
        </w:rPr>
      </w:pPr>
    </w:p>
    <w:p w:rsidR="00B851E4" w:rsidRDefault="00B851E4">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22 декабря 2009 г. N 15785</w:t>
      </w:r>
    </w:p>
    <w:p w:rsidR="00B851E4" w:rsidRDefault="00B851E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851E4" w:rsidRDefault="00B851E4">
      <w:pPr>
        <w:widowControl w:val="0"/>
        <w:autoSpaceDE w:val="0"/>
        <w:autoSpaceDN w:val="0"/>
        <w:adjustRightInd w:val="0"/>
        <w:spacing w:after="0" w:line="240" w:lineRule="auto"/>
        <w:rPr>
          <w:rFonts w:ascii="Calibri" w:hAnsi="Calibri" w:cs="Calibri"/>
        </w:rPr>
      </w:pPr>
    </w:p>
    <w:p w:rsidR="00B851E4" w:rsidRDefault="00B851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B851E4" w:rsidRDefault="00B851E4">
      <w:pPr>
        <w:widowControl w:val="0"/>
        <w:autoSpaceDE w:val="0"/>
        <w:autoSpaceDN w:val="0"/>
        <w:adjustRightInd w:val="0"/>
        <w:spacing w:after="0" w:line="240" w:lineRule="auto"/>
        <w:jc w:val="center"/>
        <w:rPr>
          <w:rFonts w:ascii="Calibri" w:hAnsi="Calibri" w:cs="Calibri"/>
          <w:b/>
          <w:bCs/>
        </w:rPr>
      </w:pPr>
    </w:p>
    <w:p w:rsidR="00B851E4" w:rsidRDefault="00B851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B851E4" w:rsidRDefault="00B851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октября 2009 г. N 373</w:t>
      </w:r>
    </w:p>
    <w:p w:rsidR="00B851E4" w:rsidRDefault="00B851E4">
      <w:pPr>
        <w:widowControl w:val="0"/>
        <w:autoSpaceDE w:val="0"/>
        <w:autoSpaceDN w:val="0"/>
        <w:adjustRightInd w:val="0"/>
        <w:spacing w:after="0" w:line="240" w:lineRule="auto"/>
        <w:jc w:val="center"/>
        <w:rPr>
          <w:rFonts w:ascii="Calibri" w:hAnsi="Calibri" w:cs="Calibri"/>
          <w:b/>
          <w:bCs/>
        </w:rPr>
      </w:pPr>
    </w:p>
    <w:p w:rsidR="00B851E4" w:rsidRDefault="00B851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И ВВЕДЕНИИ В ДЕЙСТВИЕ</w:t>
      </w:r>
    </w:p>
    <w:p w:rsidR="00B851E4" w:rsidRDefault="00B851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B851E4" w:rsidRDefault="00B851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НАЧАЛЬНОГО ОБЩЕГО ОБРАЗОВАНИЯ</w:t>
      </w:r>
    </w:p>
    <w:p w:rsidR="00B851E4" w:rsidRDefault="00B851E4">
      <w:pPr>
        <w:widowControl w:val="0"/>
        <w:autoSpaceDE w:val="0"/>
        <w:autoSpaceDN w:val="0"/>
        <w:adjustRightInd w:val="0"/>
        <w:spacing w:after="0" w:line="240" w:lineRule="auto"/>
        <w:jc w:val="center"/>
        <w:rPr>
          <w:rFonts w:ascii="Calibri" w:hAnsi="Calibri" w:cs="Calibri"/>
        </w:rPr>
      </w:pPr>
    </w:p>
    <w:p w:rsidR="00B851E4" w:rsidRDefault="00B851E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851E4" w:rsidRDefault="00B851E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Минобрнауки России от 26.11.2010 </w:t>
      </w:r>
      <w:hyperlink r:id="rId6" w:history="1">
        <w:r>
          <w:rPr>
            <w:rFonts w:ascii="Calibri" w:hAnsi="Calibri" w:cs="Calibri"/>
            <w:color w:val="0000FF"/>
          </w:rPr>
          <w:t>N 1241</w:t>
        </w:r>
      </w:hyperlink>
      <w:r>
        <w:rPr>
          <w:rFonts w:ascii="Calibri" w:hAnsi="Calibri" w:cs="Calibri"/>
        </w:rPr>
        <w:t>,</w:t>
      </w:r>
    </w:p>
    <w:p w:rsidR="00B851E4" w:rsidRDefault="00B851E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22.09.2011 </w:t>
      </w:r>
      <w:hyperlink r:id="rId7" w:history="1">
        <w:r>
          <w:rPr>
            <w:rFonts w:ascii="Calibri" w:hAnsi="Calibri" w:cs="Calibri"/>
            <w:color w:val="0000FF"/>
          </w:rPr>
          <w:t>N 2357</w:t>
        </w:r>
      </w:hyperlink>
      <w:r>
        <w:rPr>
          <w:rFonts w:ascii="Calibri" w:hAnsi="Calibri" w:cs="Calibri"/>
        </w:rPr>
        <w:t xml:space="preserve">, от 18.12.2012 </w:t>
      </w:r>
      <w:hyperlink r:id="rId8" w:history="1">
        <w:r>
          <w:rPr>
            <w:rFonts w:ascii="Calibri" w:hAnsi="Calibri" w:cs="Calibri"/>
            <w:color w:val="0000FF"/>
          </w:rPr>
          <w:t>N 1060</w:t>
        </w:r>
      </w:hyperlink>
      <w:r>
        <w:rPr>
          <w:rFonts w:ascii="Calibri" w:hAnsi="Calibri" w:cs="Calibri"/>
        </w:rPr>
        <w:t>)</w:t>
      </w:r>
    </w:p>
    <w:p w:rsidR="00B851E4" w:rsidRDefault="00B851E4">
      <w:pPr>
        <w:widowControl w:val="0"/>
        <w:autoSpaceDE w:val="0"/>
        <w:autoSpaceDN w:val="0"/>
        <w:adjustRightInd w:val="0"/>
        <w:spacing w:after="0" w:line="240" w:lineRule="auto"/>
        <w:ind w:firstLine="540"/>
        <w:jc w:val="both"/>
        <w:rPr>
          <w:rFonts w:ascii="Calibri" w:hAnsi="Calibri" w:cs="Calibri"/>
        </w:rPr>
      </w:pPr>
    </w:p>
    <w:p w:rsidR="00B851E4" w:rsidRDefault="00B851E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B851E4" w:rsidRDefault="00B851E4">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Постановление</w:t>
        </w:r>
      </w:hyperlink>
      <w:r>
        <w:rPr>
          <w:rFonts w:ascii="Calibri" w:hAnsi="Calibri" w:cs="Calibri"/>
        </w:rPr>
        <w:t xml:space="preserve"> Правительства РФ от 15.06.2004 N 280 утратило силу в связи с изданием </w:t>
      </w:r>
      <w:hyperlink r:id="rId10" w:history="1">
        <w:r>
          <w:rPr>
            <w:rFonts w:ascii="Calibri" w:hAnsi="Calibri" w:cs="Calibri"/>
            <w:color w:val="0000FF"/>
          </w:rPr>
          <w:t>Постановления</w:t>
        </w:r>
      </w:hyperlink>
      <w:r>
        <w:rPr>
          <w:rFonts w:ascii="Calibri" w:hAnsi="Calibri" w:cs="Calibri"/>
        </w:rPr>
        <w:t xml:space="preserve"> Правительства РФ от 15.05.2010 N 337, утвердившего новое </w:t>
      </w:r>
      <w:hyperlink r:id="rId11" w:history="1">
        <w:r>
          <w:rPr>
            <w:rFonts w:ascii="Calibri" w:hAnsi="Calibri" w:cs="Calibri"/>
            <w:color w:val="0000FF"/>
          </w:rPr>
          <w:t>Положение</w:t>
        </w:r>
      </w:hyperlink>
      <w:r>
        <w:rPr>
          <w:rFonts w:ascii="Calibri" w:hAnsi="Calibri" w:cs="Calibri"/>
        </w:rPr>
        <w:t xml:space="preserve"> о Министерстве образования и науки Российской Федерации.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Нормы </w:t>
      </w:r>
      <w:hyperlink r:id="rId12" w:history="1">
        <w:r>
          <w:rPr>
            <w:rFonts w:ascii="Calibri" w:hAnsi="Calibri" w:cs="Calibri"/>
            <w:color w:val="0000FF"/>
          </w:rPr>
          <w:t>пункта 5.2.8</w:t>
        </w:r>
      </w:hyperlink>
      <w:r>
        <w:rPr>
          <w:rFonts w:ascii="Calibri" w:hAnsi="Calibri" w:cs="Calibri"/>
        </w:rPr>
        <w:t xml:space="preserve"> прежнего Положения соответствуют нормам </w:t>
      </w:r>
      <w:hyperlink r:id="rId13" w:history="1">
        <w:r>
          <w:rPr>
            <w:rFonts w:ascii="Calibri" w:hAnsi="Calibri" w:cs="Calibri"/>
            <w:color w:val="0000FF"/>
          </w:rPr>
          <w:t>пункта 5.2.7</w:t>
        </w:r>
      </w:hyperlink>
      <w:r>
        <w:rPr>
          <w:rFonts w:ascii="Calibri" w:hAnsi="Calibri" w:cs="Calibri"/>
        </w:rPr>
        <w:t xml:space="preserve"> нового Положения о Министерстве образования и науки РФ.</w:t>
      </w:r>
    </w:p>
    <w:p w:rsidR="00B851E4" w:rsidRDefault="00B851E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пунктом 5.2.8 Положения о Министерстве образования и науки Российской Федерации, утвержденного Постановлением Правительства Российской Федерации от 15 июня 2004 г. N 280 (Собрание законодательства Российской Федерации, 2004, N 25, ст. 2562; 2005, N 15, ст. 1350; 2006, N 18, ст. 2007; 2008, N 25, ст. 2990; N 34, ст. 3938; N 48, ст. 5619; 2009, N 3, ст. 378; N 14, ст. 1662), </w:t>
      </w:r>
      <w:hyperlink r:id="rId14" w:history="1">
        <w:r>
          <w:rPr>
            <w:rFonts w:ascii="Calibri" w:hAnsi="Calibri" w:cs="Calibri"/>
            <w:color w:val="0000FF"/>
          </w:rPr>
          <w:t>пунктом 7</w:t>
        </w:r>
      </w:hyperlink>
      <w:r>
        <w:rPr>
          <w:rFonts w:ascii="Calibri" w:hAnsi="Calibri" w:cs="Calibri"/>
        </w:rPr>
        <w:t xml:space="preserve"> Правил разработки и утверждения федеральных государственных образовательных стандартов, утвержденных Постановлением Правительства Российской Федерации от 24 февраля 2009 г. N 142 (Собрание законодательства Российской Федерации, 2009, N 9, ст. 1110), приказываю:</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40" w:history="1">
        <w:r>
          <w:rPr>
            <w:rFonts w:ascii="Calibri" w:hAnsi="Calibri" w:cs="Calibri"/>
            <w:color w:val="0000FF"/>
          </w:rPr>
          <w:t>стандарт</w:t>
        </w:r>
      </w:hyperlink>
      <w:r>
        <w:rPr>
          <w:rFonts w:ascii="Calibri" w:hAnsi="Calibri" w:cs="Calibri"/>
        </w:rPr>
        <w:t xml:space="preserve"> начального общего образования.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Ввести в действие с 1 января 2010 г. федеральный государственный образовательный </w:t>
      </w:r>
      <w:hyperlink w:anchor="Par40" w:history="1">
        <w:r>
          <w:rPr>
            <w:rFonts w:ascii="Calibri" w:hAnsi="Calibri" w:cs="Calibri"/>
            <w:color w:val="0000FF"/>
          </w:rPr>
          <w:t>стандарт</w:t>
        </w:r>
      </w:hyperlink>
      <w:r>
        <w:rPr>
          <w:rFonts w:ascii="Calibri" w:hAnsi="Calibri" w:cs="Calibri"/>
        </w:rPr>
        <w:t>, утвержденный настоящим Приказом.</w:t>
      </w:r>
    </w:p>
    <w:p w:rsidR="00B851E4" w:rsidRDefault="00B851E4">
      <w:pPr>
        <w:widowControl w:val="0"/>
        <w:autoSpaceDE w:val="0"/>
        <w:autoSpaceDN w:val="0"/>
        <w:adjustRightInd w:val="0"/>
        <w:spacing w:after="0" w:line="240" w:lineRule="auto"/>
        <w:ind w:firstLine="540"/>
        <w:jc w:val="both"/>
        <w:rPr>
          <w:rFonts w:ascii="Calibri" w:hAnsi="Calibri" w:cs="Calibri"/>
        </w:rPr>
      </w:pPr>
    </w:p>
    <w:p w:rsidR="00B851E4" w:rsidRDefault="00B851E4">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B851E4" w:rsidRDefault="00B851E4">
      <w:pPr>
        <w:widowControl w:val="0"/>
        <w:autoSpaceDE w:val="0"/>
        <w:autoSpaceDN w:val="0"/>
        <w:adjustRightInd w:val="0"/>
        <w:spacing w:after="0" w:line="240" w:lineRule="auto"/>
        <w:jc w:val="right"/>
        <w:rPr>
          <w:rFonts w:ascii="Calibri" w:hAnsi="Calibri" w:cs="Calibri"/>
        </w:rPr>
      </w:pPr>
      <w:r>
        <w:rPr>
          <w:rFonts w:ascii="Calibri" w:hAnsi="Calibri" w:cs="Calibri"/>
        </w:rPr>
        <w:t>А.ФУРСЕНКО</w:t>
      </w:r>
    </w:p>
    <w:p w:rsidR="00B851E4" w:rsidRDefault="00B851E4">
      <w:pPr>
        <w:widowControl w:val="0"/>
        <w:autoSpaceDE w:val="0"/>
        <w:autoSpaceDN w:val="0"/>
        <w:adjustRightInd w:val="0"/>
        <w:spacing w:after="0" w:line="240" w:lineRule="auto"/>
        <w:ind w:firstLine="540"/>
        <w:jc w:val="both"/>
        <w:rPr>
          <w:rFonts w:ascii="Calibri" w:hAnsi="Calibri" w:cs="Calibri"/>
        </w:rPr>
      </w:pPr>
    </w:p>
    <w:p w:rsidR="00B851E4" w:rsidRDefault="00B851E4">
      <w:pPr>
        <w:widowControl w:val="0"/>
        <w:autoSpaceDE w:val="0"/>
        <w:autoSpaceDN w:val="0"/>
        <w:adjustRightInd w:val="0"/>
        <w:spacing w:after="0" w:line="240" w:lineRule="auto"/>
        <w:ind w:firstLine="540"/>
        <w:jc w:val="both"/>
        <w:rPr>
          <w:rFonts w:ascii="Calibri" w:hAnsi="Calibri" w:cs="Calibri"/>
        </w:rPr>
      </w:pPr>
    </w:p>
    <w:p w:rsidR="00B851E4" w:rsidRDefault="00B851E4">
      <w:pPr>
        <w:widowControl w:val="0"/>
        <w:autoSpaceDE w:val="0"/>
        <w:autoSpaceDN w:val="0"/>
        <w:adjustRightInd w:val="0"/>
        <w:spacing w:after="0" w:line="240" w:lineRule="auto"/>
        <w:ind w:firstLine="540"/>
        <w:jc w:val="both"/>
        <w:rPr>
          <w:rFonts w:ascii="Calibri" w:hAnsi="Calibri" w:cs="Calibri"/>
        </w:rPr>
      </w:pPr>
    </w:p>
    <w:p w:rsidR="00B851E4" w:rsidRDefault="00B851E4">
      <w:pPr>
        <w:widowControl w:val="0"/>
        <w:autoSpaceDE w:val="0"/>
        <w:autoSpaceDN w:val="0"/>
        <w:adjustRightInd w:val="0"/>
        <w:spacing w:after="0" w:line="240" w:lineRule="auto"/>
        <w:ind w:firstLine="540"/>
        <w:jc w:val="both"/>
        <w:rPr>
          <w:rFonts w:ascii="Calibri" w:hAnsi="Calibri" w:cs="Calibri"/>
        </w:rPr>
      </w:pPr>
    </w:p>
    <w:p w:rsidR="00B851E4" w:rsidRDefault="00B851E4">
      <w:pPr>
        <w:widowControl w:val="0"/>
        <w:autoSpaceDE w:val="0"/>
        <w:autoSpaceDN w:val="0"/>
        <w:adjustRightInd w:val="0"/>
        <w:spacing w:after="0" w:line="240" w:lineRule="auto"/>
        <w:ind w:firstLine="540"/>
        <w:jc w:val="both"/>
        <w:rPr>
          <w:rFonts w:ascii="Calibri" w:hAnsi="Calibri" w:cs="Calibri"/>
        </w:rPr>
      </w:pPr>
    </w:p>
    <w:p w:rsidR="00B851E4" w:rsidRDefault="00B851E4">
      <w:pPr>
        <w:widowControl w:val="0"/>
        <w:autoSpaceDE w:val="0"/>
        <w:autoSpaceDN w:val="0"/>
        <w:adjustRightInd w:val="0"/>
        <w:spacing w:after="0" w:line="240" w:lineRule="auto"/>
        <w:jc w:val="right"/>
        <w:outlineLvl w:val="0"/>
        <w:rPr>
          <w:rFonts w:ascii="Calibri" w:hAnsi="Calibri" w:cs="Calibri"/>
        </w:rPr>
      </w:pPr>
      <w:bookmarkStart w:id="1" w:name="Par33"/>
      <w:bookmarkEnd w:id="1"/>
      <w:r>
        <w:rPr>
          <w:rFonts w:ascii="Calibri" w:hAnsi="Calibri" w:cs="Calibri"/>
        </w:rPr>
        <w:t>Приложение</w:t>
      </w:r>
    </w:p>
    <w:p w:rsidR="00B851E4" w:rsidRDefault="00B851E4">
      <w:pPr>
        <w:widowControl w:val="0"/>
        <w:autoSpaceDE w:val="0"/>
        <w:autoSpaceDN w:val="0"/>
        <w:adjustRightInd w:val="0"/>
        <w:spacing w:after="0" w:line="240" w:lineRule="auto"/>
        <w:ind w:firstLine="540"/>
        <w:jc w:val="both"/>
        <w:rPr>
          <w:rFonts w:ascii="Calibri" w:hAnsi="Calibri" w:cs="Calibri"/>
        </w:rPr>
      </w:pPr>
    </w:p>
    <w:p w:rsidR="00B851E4" w:rsidRDefault="00B851E4">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B851E4" w:rsidRDefault="00B851E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B851E4" w:rsidRDefault="00B851E4">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B851E4" w:rsidRDefault="00B851E4">
      <w:pPr>
        <w:widowControl w:val="0"/>
        <w:autoSpaceDE w:val="0"/>
        <w:autoSpaceDN w:val="0"/>
        <w:adjustRightInd w:val="0"/>
        <w:spacing w:after="0" w:line="240" w:lineRule="auto"/>
        <w:jc w:val="right"/>
        <w:rPr>
          <w:rFonts w:ascii="Calibri" w:hAnsi="Calibri" w:cs="Calibri"/>
        </w:rPr>
      </w:pPr>
      <w:r>
        <w:rPr>
          <w:rFonts w:ascii="Calibri" w:hAnsi="Calibri" w:cs="Calibri"/>
        </w:rPr>
        <w:t>от 6 октября 2009 г. N 373</w:t>
      </w:r>
    </w:p>
    <w:p w:rsidR="00B851E4" w:rsidRDefault="00B851E4">
      <w:pPr>
        <w:widowControl w:val="0"/>
        <w:autoSpaceDE w:val="0"/>
        <w:autoSpaceDN w:val="0"/>
        <w:adjustRightInd w:val="0"/>
        <w:spacing w:after="0" w:line="240" w:lineRule="auto"/>
        <w:ind w:firstLine="540"/>
        <w:jc w:val="both"/>
        <w:rPr>
          <w:rFonts w:ascii="Calibri" w:hAnsi="Calibri" w:cs="Calibri"/>
        </w:rPr>
      </w:pPr>
    </w:p>
    <w:p w:rsidR="00B851E4" w:rsidRDefault="00B851E4">
      <w:pPr>
        <w:widowControl w:val="0"/>
        <w:autoSpaceDE w:val="0"/>
        <w:autoSpaceDN w:val="0"/>
        <w:adjustRightInd w:val="0"/>
        <w:spacing w:after="0" w:line="240" w:lineRule="auto"/>
        <w:jc w:val="center"/>
        <w:rPr>
          <w:rFonts w:ascii="Calibri" w:hAnsi="Calibri" w:cs="Calibri"/>
          <w:b/>
          <w:bCs/>
        </w:rPr>
      </w:pPr>
      <w:bookmarkStart w:id="2" w:name="Par40"/>
      <w:bookmarkEnd w:id="2"/>
      <w:r>
        <w:rPr>
          <w:rFonts w:ascii="Calibri" w:hAnsi="Calibri" w:cs="Calibri"/>
          <w:b/>
          <w:bCs/>
        </w:rPr>
        <w:lastRenderedPageBreak/>
        <w:t>ФЕДЕРАЛЬНЫЙ ГОСУДАРСТВЕННЫЙ ОБРАЗОВАТЕЛЬНЫЙ СТАНДАРТ</w:t>
      </w:r>
    </w:p>
    <w:p w:rsidR="00B851E4" w:rsidRDefault="00B851E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НАЧАЛЬНОГО ОБЩЕГО ОБРАЗОВАНИЯ</w:t>
      </w:r>
    </w:p>
    <w:p w:rsidR="00B851E4" w:rsidRDefault="00B851E4">
      <w:pPr>
        <w:widowControl w:val="0"/>
        <w:autoSpaceDE w:val="0"/>
        <w:autoSpaceDN w:val="0"/>
        <w:adjustRightInd w:val="0"/>
        <w:spacing w:after="0" w:line="240" w:lineRule="auto"/>
        <w:jc w:val="center"/>
        <w:rPr>
          <w:rFonts w:ascii="Calibri" w:hAnsi="Calibri" w:cs="Calibri"/>
        </w:rPr>
      </w:pPr>
    </w:p>
    <w:p w:rsidR="00B851E4" w:rsidRDefault="00B851E4">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B851E4" w:rsidRDefault="00B851E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Минобрнауки России от 26.11.2010 </w:t>
      </w:r>
      <w:hyperlink r:id="rId15" w:history="1">
        <w:r>
          <w:rPr>
            <w:rFonts w:ascii="Calibri" w:hAnsi="Calibri" w:cs="Calibri"/>
            <w:color w:val="0000FF"/>
          </w:rPr>
          <w:t>N 1241</w:t>
        </w:r>
      </w:hyperlink>
      <w:r>
        <w:rPr>
          <w:rFonts w:ascii="Calibri" w:hAnsi="Calibri" w:cs="Calibri"/>
        </w:rPr>
        <w:t>,</w:t>
      </w:r>
    </w:p>
    <w:p w:rsidR="00B851E4" w:rsidRDefault="00B851E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22.09.2011 </w:t>
      </w:r>
      <w:hyperlink r:id="rId16" w:history="1">
        <w:r>
          <w:rPr>
            <w:rFonts w:ascii="Calibri" w:hAnsi="Calibri" w:cs="Calibri"/>
            <w:color w:val="0000FF"/>
          </w:rPr>
          <w:t>N 2357</w:t>
        </w:r>
      </w:hyperlink>
      <w:r>
        <w:rPr>
          <w:rFonts w:ascii="Calibri" w:hAnsi="Calibri" w:cs="Calibri"/>
        </w:rPr>
        <w:t xml:space="preserve">, от 18.12.2012 </w:t>
      </w:r>
      <w:hyperlink r:id="rId17" w:history="1">
        <w:r>
          <w:rPr>
            <w:rFonts w:ascii="Calibri" w:hAnsi="Calibri" w:cs="Calibri"/>
            <w:color w:val="0000FF"/>
          </w:rPr>
          <w:t>N 1060</w:t>
        </w:r>
      </w:hyperlink>
      <w:r>
        <w:rPr>
          <w:rFonts w:ascii="Calibri" w:hAnsi="Calibri" w:cs="Calibri"/>
        </w:rPr>
        <w:t>)</w:t>
      </w:r>
    </w:p>
    <w:p w:rsidR="00B851E4" w:rsidRDefault="00B851E4">
      <w:pPr>
        <w:widowControl w:val="0"/>
        <w:autoSpaceDE w:val="0"/>
        <w:autoSpaceDN w:val="0"/>
        <w:adjustRightInd w:val="0"/>
        <w:spacing w:after="0" w:line="240" w:lineRule="auto"/>
        <w:jc w:val="center"/>
        <w:rPr>
          <w:rFonts w:ascii="Calibri" w:hAnsi="Calibri" w:cs="Calibri"/>
        </w:rPr>
      </w:pPr>
    </w:p>
    <w:p w:rsidR="00B851E4" w:rsidRDefault="00B851E4">
      <w:pPr>
        <w:widowControl w:val="0"/>
        <w:autoSpaceDE w:val="0"/>
        <w:autoSpaceDN w:val="0"/>
        <w:adjustRightInd w:val="0"/>
        <w:spacing w:after="0" w:line="240" w:lineRule="auto"/>
        <w:jc w:val="center"/>
        <w:outlineLvl w:val="1"/>
        <w:rPr>
          <w:rFonts w:ascii="Calibri" w:hAnsi="Calibri" w:cs="Calibri"/>
        </w:rPr>
      </w:pPr>
      <w:bookmarkStart w:id="3" w:name="Par47"/>
      <w:bookmarkEnd w:id="3"/>
      <w:r>
        <w:rPr>
          <w:rFonts w:ascii="Calibri" w:hAnsi="Calibri" w:cs="Calibri"/>
        </w:rPr>
        <w:t>I. ОБЩИЕ ПОЛОЖЕНИЯ</w:t>
      </w:r>
    </w:p>
    <w:p w:rsidR="00B851E4" w:rsidRDefault="00B851E4">
      <w:pPr>
        <w:widowControl w:val="0"/>
        <w:autoSpaceDE w:val="0"/>
        <w:autoSpaceDN w:val="0"/>
        <w:adjustRightInd w:val="0"/>
        <w:spacing w:after="0" w:line="240" w:lineRule="auto"/>
        <w:ind w:firstLine="540"/>
        <w:jc w:val="both"/>
        <w:rPr>
          <w:rFonts w:ascii="Calibri" w:hAnsi="Calibri" w:cs="Calibri"/>
        </w:rPr>
      </w:pP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государственный образовательный стандарт начального общего образования (далее - Стандарт) 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 &lt;*&gt;.</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18" w:history="1">
        <w:r>
          <w:rPr>
            <w:rFonts w:ascii="Calibri" w:hAnsi="Calibri" w:cs="Calibri"/>
            <w:color w:val="0000FF"/>
          </w:rPr>
          <w:t>Пункт 1 статьи 7</w:t>
        </w:r>
      </w:hyperlink>
      <w:r>
        <w:rPr>
          <w:rFonts w:ascii="Calibri" w:hAnsi="Calibri" w:cs="Calibri"/>
        </w:rPr>
        <w:t xml:space="preserve">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B851E4" w:rsidRDefault="00B851E4">
      <w:pPr>
        <w:widowControl w:val="0"/>
        <w:autoSpaceDE w:val="0"/>
        <w:autoSpaceDN w:val="0"/>
        <w:adjustRightInd w:val="0"/>
        <w:spacing w:after="0" w:line="240" w:lineRule="auto"/>
        <w:ind w:firstLine="540"/>
        <w:jc w:val="both"/>
        <w:rPr>
          <w:rFonts w:ascii="Calibri" w:hAnsi="Calibri" w:cs="Calibri"/>
        </w:rPr>
      </w:pP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включает в себя требования: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результатам освоения основной образовательной программы начального общего образования;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структуре основной образовательной программы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образовательного процесса;</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обучающихся на ступени начального общего образования, самоценность ступени начального общего образования как фундамента всего последующего образования.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 учитывает образовательные потребности детей с ограниченными возможностями здоровья &lt;*&gt;.</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При этом при реализации основных образовательных программ для обучающихся с ограниченными возможностями здоровья могут быть установлены специальные федеральные государственные образовательные стандарты (</w:t>
      </w:r>
      <w:hyperlink r:id="rId19" w:history="1">
        <w:r>
          <w:rPr>
            <w:rFonts w:ascii="Calibri" w:hAnsi="Calibri" w:cs="Calibri"/>
            <w:color w:val="0000FF"/>
          </w:rPr>
          <w:t>пункт 5 статьи 7</w:t>
        </w:r>
      </w:hyperlink>
      <w:r>
        <w:rPr>
          <w:rFonts w:ascii="Calibri" w:hAnsi="Calibri" w:cs="Calibri"/>
        </w:rPr>
        <w:t xml:space="preserve">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49, ст. 6070).</w:t>
      </w:r>
    </w:p>
    <w:p w:rsidR="00B851E4" w:rsidRDefault="00B851E4">
      <w:pPr>
        <w:widowControl w:val="0"/>
        <w:autoSpaceDE w:val="0"/>
        <w:autoSpaceDN w:val="0"/>
        <w:adjustRightInd w:val="0"/>
        <w:spacing w:after="0" w:line="240" w:lineRule="auto"/>
        <w:ind w:firstLine="540"/>
        <w:jc w:val="both"/>
        <w:rPr>
          <w:rFonts w:ascii="Calibri" w:hAnsi="Calibri" w:cs="Calibri"/>
        </w:rPr>
      </w:pP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является основой объективной оценки уровня образования обучающихся на ступени начального общего образования.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Нормативный срок освоения основной образовательной программы начального общего образования составляет четыре года &lt;*&gt;.</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Нормативный срок освоения основной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20" w:history="1">
        <w:r>
          <w:rPr>
            <w:rFonts w:ascii="Calibri" w:hAnsi="Calibri" w:cs="Calibri"/>
            <w:color w:val="0000FF"/>
          </w:rPr>
          <w:t>комиссии</w:t>
        </w:r>
      </w:hyperlink>
      <w:r>
        <w:rPr>
          <w:rFonts w:ascii="Calibri" w:hAnsi="Calibri" w:cs="Calibri"/>
        </w:rPr>
        <w:t>).</w:t>
      </w:r>
    </w:p>
    <w:p w:rsidR="00B851E4" w:rsidRDefault="00B851E4">
      <w:pPr>
        <w:widowControl w:val="0"/>
        <w:autoSpaceDE w:val="0"/>
        <w:autoSpaceDN w:val="0"/>
        <w:adjustRightInd w:val="0"/>
        <w:spacing w:after="0" w:line="240" w:lineRule="auto"/>
        <w:ind w:firstLine="540"/>
        <w:jc w:val="both"/>
        <w:rPr>
          <w:rFonts w:ascii="Calibri" w:hAnsi="Calibri" w:cs="Calibri"/>
        </w:rPr>
      </w:pP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Стандарт разработан с учетом региональных, национальных и этнокультурных потребностей народов Российской Федерации.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Стандарт направлен на обеспечение:</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равных возможностей получения качественного начального общего образования;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духовно-нравственного развития и воспитания обучающихся на ступени начального общего образования, становление их гражданской идентичности как основы развития гражданского общества;</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преемственности основных образовательных программ дошкольного,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сохранения и развития культурного разнообразия и языкового наследия многонационального народа Российской Федерации, права на изучение родного языка, возможности получения начального общего образования на родном языке, овладения духовными ценностями и культурой многонационального народа России;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единства образовательного пространства Российской Федерации в условиях многообразия образовательных систем и видов образовательных учреждений;</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демократизации образования и всей образовательной деятельности, в том числе через развитие форм государственно-общественного управления, расширение возможностей для реализации права выбора педагогическими работниками методик обучения и воспитания, методов оценки знаний обучающихся, воспитанников, использования различных форм образовательной деятельности обучающихся, развития культуры образовательной среды образовательного учреждения;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критериальной оценки результатов освоения обучающимися основной образовательной программы начального общего образования, деятельности педагогических работников, образовательных учреждений, функционирования системы образования в целом;</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условий для эффективной реализации и освоения обучающимися основной образовательной программы начального общего образования, в том числе обеспечение условий для индивидуального развития всех обучающихся, в особенности тех, кто в наибольшей степени нуждается в специальных условиях обучения, - одаренных детей и детей с ограниченными возможностями здоровья.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основе Стандарта лежит системно-деятельностный подход, который предполагает:</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воспитание и развитие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поликультурного и поликонфессионального состава российского общества;</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преемственности дошкольного, начального общего, основного и среднего (полного) общего образования;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w:t>
      </w:r>
      <w:r>
        <w:rPr>
          <w:rFonts w:ascii="Calibri" w:hAnsi="Calibri" w:cs="Calibri"/>
        </w:rPr>
        <w:lastRenderedPageBreak/>
        <w:t>самостоятельного успешного усвоения обучающимися новых знаний, умений, компетенций, видов и способов деятельности.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соответствии со Стандартом на ступени начального общего образования осуществляется: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становление основ гражданской идентичности и мировоззрения обучающихся;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умения учиться и способности к организации своей деятельности - умение принимать, сохранять цели и следовать им в учебной деятельности, планировать свою деятельность, осуществлять ее контроль и оценку, взаимодействовать с педагогом и сверстниками в учебном процессе;</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укрепление физического и духовного здоровья обучающихся.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Стандарт ориентирован на становление личностных характеристик выпускника ("портрет выпускника начальной школы"):</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любящий свой народ, свой край и свою Родину;</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уважающий и принимающий ценности семьи и общества;</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любознательный, активно и заинтересованно познающий мир;</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владеющий основами умения учиться, способный к организации собственной деятельности;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готовый самостоятельно действовать и отвечать за свои поступки перед семьей и обществом;</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доброжелательный, умеющий слушать и слышать собеседника, обосновывать свою позицию, высказывать свое мнение;</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выполняющий правила здорового и безопасного для себя и окружающих образа жизни.</w:t>
      </w:r>
    </w:p>
    <w:p w:rsidR="00B851E4" w:rsidRDefault="00B851E4">
      <w:pPr>
        <w:widowControl w:val="0"/>
        <w:autoSpaceDE w:val="0"/>
        <w:autoSpaceDN w:val="0"/>
        <w:adjustRightInd w:val="0"/>
        <w:spacing w:after="0" w:line="240" w:lineRule="auto"/>
        <w:ind w:firstLine="540"/>
        <w:jc w:val="both"/>
        <w:rPr>
          <w:rFonts w:ascii="Calibri" w:hAnsi="Calibri" w:cs="Calibri"/>
        </w:rPr>
      </w:pPr>
    </w:p>
    <w:p w:rsidR="00B851E4" w:rsidRDefault="00B851E4">
      <w:pPr>
        <w:widowControl w:val="0"/>
        <w:autoSpaceDE w:val="0"/>
        <w:autoSpaceDN w:val="0"/>
        <w:adjustRightInd w:val="0"/>
        <w:spacing w:after="0" w:line="240" w:lineRule="auto"/>
        <w:jc w:val="center"/>
        <w:outlineLvl w:val="1"/>
        <w:rPr>
          <w:rFonts w:ascii="Calibri" w:hAnsi="Calibri" w:cs="Calibri"/>
        </w:rPr>
      </w:pPr>
      <w:bookmarkStart w:id="4" w:name="Par100"/>
      <w:bookmarkEnd w:id="4"/>
      <w:r>
        <w:rPr>
          <w:rFonts w:ascii="Calibri" w:hAnsi="Calibri" w:cs="Calibri"/>
        </w:rPr>
        <w:t>II. ТРЕБОВАНИЯ К РЕЗУЛЬТАТАМ ОСВОЕНИЯ ОСНОВНОЙ</w:t>
      </w:r>
    </w:p>
    <w:p w:rsidR="00B851E4" w:rsidRDefault="00B851E4">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НАЧАЛЬНОГО ОБЩЕГО ОБРАЗОВАНИЯ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Стандарт устанавливает требования к результатам обучающихся, освоивших основную образовательную программу начального общего образования: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Личностные результаты освоения основной образовательной программы начального общего образования должны отражать:</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уважительного отношения к иному мнению, истории и культуре других народов;</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овладение начальными навыками адаптации в динамично изменяющемся и развивающемся мире;</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принятие и освоение социальной роли обучающегося, развитие мотивов учебной </w:t>
      </w:r>
      <w:r>
        <w:rPr>
          <w:rFonts w:ascii="Calibri" w:hAnsi="Calibri" w:cs="Calibri"/>
        </w:rPr>
        <w:lastRenderedPageBreak/>
        <w:t>деятельности и формирование личностного смысла учения;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эстетических потребностей, ценностей и чувств;</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развитие этических чувств, доброжелательности и эмоционально-нравственной отзывчивости, понимания и сопереживания чувствам других людей;</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Метапредметные результаты освоения основной образовательной программы начального общего образования должны отражать:</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овладение способностью принимать и сохранять цели и задачи учебной деятельности, поиска средств ее осуществления;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освоение способов решения проблем творческого и поискового характера;</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освоение начальных форм познавательной и личностной рефлексии;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готовность конструктивно разрешать конфликты посредством учета интересов сторон и сотрудничества;</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овладение базовыми предметными и межпредметными понятиями, отражающими </w:t>
      </w:r>
      <w:r>
        <w:rPr>
          <w:rFonts w:ascii="Calibri" w:hAnsi="Calibri" w:cs="Calibri"/>
        </w:rPr>
        <w:lastRenderedPageBreak/>
        <w:t>существенные связи и отношения между объектами и процессами;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Филология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Родной язык:</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Литературное чтение. Литературное чтение на родном языке:</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понимание литературы как явления национальной и мировой культуры, средства сохранения и передачи нравственных ценностей и традиций;</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Иностранный язык:</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Математика и информатика:</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овладение основами логического и алгоритмического мышления, пространственного </w:t>
      </w:r>
      <w:r>
        <w:rPr>
          <w:rFonts w:ascii="Calibri" w:hAnsi="Calibri" w:cs="Calibri"/>
        </w:rPr>
        <w:lastRenderedPageBreak/>
        <w:t>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начального опыта применения математических знаний для решения учебно-познавательных и учебно-практических задач;</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первоначальных представлений о компьютерной грамотности.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Обществознание и естествознание (Окружающий мир):</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понимание особой роли России в мировой истории, воспитание чувства гордости за национальные свершения, открытия, победы;</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уважительного отношения к России, родному краю, своей семье, истории, культуре, природе нашей страны, ее современной жизни;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развитие навыков устанавливать и выявлять причинно-следственные связи в окружающем мире.</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Основы религиозных культур и светской этики &lt;*&gt;:</w:t>
      </w:r>
    </w:p>
    <w:p w:rsidR="00B851E4" w:rsidRDefault="00B851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Приказа</w:t>
        </w:r>
      </w:hyperlink>
      <w:r>
        <w:rPr>
          <w:rFonts w:ascii="Calibri" w:hAnsi="Calibri" w:cs="Calibri"/>
        </w:rPr>
        <w:t xml:space="preserve"> Минобрнауки России от 18.12.2012 N 1060)</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B851E4" w:rsidRDefault="00B851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(сноска введена </w:t>
      </w:r>
      <w:hyperlink r:id="rId22" w:history="1">
        <w:r>
          <w:rPr>
            <w:rFonts w:ascii="Calibri" w:hAnsi="Calibri" w:cs="Calibri"/>
            <w:color w:val="0000FF"/>
          </w:rPr>
          <w:t>Приказом</w:t>
        </w:r>
      </w:hyperlink>
      <w:r>
        <w:rPr>
          <w:rFonts w:ascii="Calibri" w:hAnsi="Calibri" w:cs="Calibri"/>
        </w:rPr>
        <w:t xml:space="preserve"> Минобрнауки России от 18.12.2012 N 1060)</w:t>
      </w:r>
    </w:p>
    <w:p w:rsidR="00B851E4" w:rsidRDefault="00B851E4">
      <w:pPr>
        <w:widowControl w:val="0"/>
        <w:autoSpaceDE w:val="0"/>
        <w:autoSpaceDN w:val="0"/>
        <w:adjustRightInd w:val="0"/>
        <w:spacing w:after="0" w:line="240" w:lineRule="auto"/>
        <w:ind w:firstLine="540"/>
        <w:jc w:val="both"/>
        <w:rPr>
          <w:rFonts w:ascii="Calibri" w:hAnsi="Calibri" w:cs="Calibri"/>
        </w:rPr>
      </w:pP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готовность к нравственному самосовершенствованию, духовному саморазвитию;</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понимание значения нравственности, веры и религии в жизни человека и общества;</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первоначальных представлений о светской этике, о традиционных религиях, их роли в культуре, истории и современности России;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первоначальные представления об исторической роли традиционных религий в становлении российской государственности;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 России;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осознание ценности человеческой жизни.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Искусство</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Изобразительное искусство:</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овладение практическими умениями и навыками в восприятии, анализе и оценке произведений искусства;</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w:t>
      </w:r>
      <w:r>
        <w:rPr>
          <w:rFonts w:ascii="Calibri" w:hAnsi="Calibri" w:cs="Calibri"/>
        </w:rPr>
        <w:lastRenderedPageBreak/>
        <w:t>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Музыка:</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сформированность первоначальных представлений о роли музыки в жизни человека, ее роли в духовно-нравственном развитии человека;</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умение воспринимать музыку и выражать свое отношение к музыкальному произведению;</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Технология: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усвоение первоначальных представлений о материальной культуре как продукте предметно-преобразующей деятельности человека;</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приобретение первоначальных навыков совместной продуктивной деятельности, сотрудничества, взаимопомощи, планирования и организации;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12.7. Физическая культура:</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овладение умениями организовывать здоровьесберегающую жизнедеятельность (режим дня, утренняя зарядка, оздоровительные мероприятия, подвижные игры и т.д.);</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знаний и представлений о природе, обществе, человеке, технологии;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обобщенных способов деятельности, умений в учебно-познавательной и практической деятельности;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коммуникативных и информационных умений;</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знаний об основах здорового и безопасного образа жизни.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Итоговая оценка качества освоения обучающимися основной образовательной программы начального общего образования осуществляется образовательным учреждением.</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итоговой оценке должны быть выделены две составляющие:</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промежуточной аттестации обучающихся, отражающие динамику их индивидуальных образовательных достижений, продвижение в достижении планируемых результатов освоения основной образовательной программы начального общего образования;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обучения на следующей ступени общего образования.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Итоговая оценка освоения основной образовательной программы начального общего образования проводится образовательным учреждением и направлена на оценку достижения обучающимися планируемых результатов освоения основной образовательной программы начального общего образования.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на следующую ступень общего образования.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ценностные ориентации обучающегося;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личностные характеристики, в том числе патриотизм, толерантность, гуманизм и др.</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B851E4" w:rsidRDefault="00B851E4">
      <w:pPr>
        <w:widowControl w:val="0"/>
        <w:autoSpaceDE w:val="0"/>
        <w:autoSpaceDN w:val="0"/>
        <w:adjustRightInd w:val="0"/>
        <w:spacing w:after="0" w:line="240" w:lineRule="auto"/>
        <w:ind w:firstLine="540"/>
        <w:jc w:val="both"/>
        <w:rPr>
          <w:rFonts w:ascii="Calibri" w:hAnsi="Calibri" w:cs="Calibri"/>
        </w:rPr>
      </w:pPr>
    </w:p>
    <w:p w:rsidR="00B851E4" w:rsidRDefault="00B851E4">
      <w:pPr>
        <w:widowControl w:val="0"/>
        <w:autoSpaceDE w:val="0"/>
        <w:autoSpaceDN w:val="0"/>
        <w:adjustRightInd w:val="0"/>
        <w:spacing w:after="0" w:line="240" w:lineRule="auto"/>
        <w:jc w:val="center"/>
        <w:outlineLvl w:val="1"/>
        <w:rPr>
          <w:rFonts w:ascii="Calibri" w:hAnsi="Calibri" w:cs="Calibri"/>
        </w:rPr>
      </w:pPr>
      <w:bookmarkStart w:id="5" w:name="Par217"/>
      <w:bookmarkEnd w:id="5"/>
      <w:r>
        <w:rPr>
          <w:rFonts w:ascii="Calibri" w:hAnsi="Calibri" w:cs="Calibri"/>
        </w:rPr>
        <w:t>III. ТРЕБОВАНИЯ К СТРУКТУРЕ ОСНОВНОЙ ОБРАЗОВАТЕЛЬНОЙ</w:t>
      </w:r>
    </w:p>
    <w:p w:rsidR="00B851E4" w:rsidRDefault="00B851E4">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НАЧАЛЬНОГО ОБЩЕГО ОБРАЗОВАНИЯ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Основная образовательная программа начального общего образования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Основная образовательная программа начального общего образования содержит обязательную часть и часть, формируемую участниками образовательного процесса.</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основной образовательной программы начального общего образования составляет 80%, а часть, формируемая участниками образовательного процесса, - 20% от общего объема основной образовательной программы начального общего образования.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Основная образовательная программа начального общего образования реализуется образовательным учреждением через организацию урочной и внеурочной деятельности в соответствии с санитарно-эпидемиологическими правилами и нормативами.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образовательная программа начального общего образования должна содержать три раздела: целевой, содержательный и организационный.</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определяет общее назначение, цели, задачи и планируемые результаты реализации основной образовательной программы начального общего образования, а также способы определения достижения этих целей и результатов.</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Целевой раздел включает:</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пояснительную записку;</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обучающимися основной образовательной программы начального общего образования;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оценки достижения планируемых результатов освоения основной образовательной программы начального общего образования.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предметных и </w:t>
      </w:r>
      <w:r>
        <w:rPr>
          <w:rFonts w:ascii="Calibri" w:hAnsi="Calibri" w:cs="Calibri"/>
        </w:rPr>
        <w:lastRenderedPageBreak/>
        <w:t>метапредметных результатов:</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универсальных учебных действий у обучающихся на ступени начального общего образования;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и курсов внеурочной деятельности;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духовно-нравственного развития, воспитания обучающихся на ступени начального общего образования;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формирования экологической культуры, здорового и безопасного образа жизни;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программу коррекционной работы.</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определяет общие рамки организации образовательного процесса, а также механизмы реализации основной образовательной программы.</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раздел включает:</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начального общего образования;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условий реализации основной образовательной программы в соответствии с требованиями Стандарта.</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образовательная программа начального общего образования в имеющем государственную аккредитацию образовательном учреждении разрабатывается на основе примерной основной образовательной программы начального общего образования.</w:t>
      </w:r>
    </w:p>
    <w:p w:rsidR="00B851E4" w:rsidRDefault="00B851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w:t>
      </w:r>
      <w:hyperlink r:id="rId23" w:history="1">
        <w:r>
          <w:rPr>
            <w:rFonts w:ascii="Calibri" w:hAnsi="Calibri" w:cs="Calibri"/>
            <w:color w:val="0000FF"/>
          </w:rPr>
          <w:t>Приказа</w:t>
        </w:r>
      </w:hyperlink>
      <w:r>
        <w:rPr>
          <w:rFonts w:ascii="Calibri" w:hAnsi="Calibri" w:cs="Calibri"/>
        </w:rPr>
        <w:t xml:space="preserve"> Минобрнауки России от 22.09.2011 N 2357)</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Разработанная образовательным учреждением основная образовательная программа начального общего образования должна 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 установленными Стандартом.</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основной образовательной программы начального общего образования осуществляется самим образовательным учреждением. При отсутствии возможности для реализации внеурочной деятельности образовательное учреждение в рамках соответствующих государственных (муниципальных) заданий, формируемых учредителем, использует возможности образовательных учреждений дополнительного образования детей, организаций культуры и спорта.</w:t>
      </w:r>
    </w:p>
    <w:p w:rsidR="00B851E4" w:rsidRDefault="00B851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 w:history="1">
        <w:r>
          <w:rPr>
            <w:rFonts w:ascii="Calibri" w:hAnsi="Calibri" w:cs="Calibri"/>
            <w:color w:val="0000FF"/>
          </w:rPr>
          <w:t>Приказом</w:t>
        </w:r>
      </w:hyperlink>
      <w:r>
        <w:rPr>
          <w:rFonts w:ascii="Calibri" w:hAnsi="Calibri" w:cs="Calibri"/>
        </w:rPr>
        <w:t xml:space="preserve"> Минобрнауки России от 26.11.2010 N 1241)</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период каникул используются возможности организаций отдыха детей и их оздоровления, тематических лагерных смен, летних школ, создаваемых на базе общеобразовательных учреждений и образовательных учреждений дополнительного образования детей.</w:t>
      </w:r>
    </w:p>
    <w:p w:rsidR="00B851E4" w:rsidRDefault="00B851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 w:history="1">
        <w:r>
          <w:rPr>
            <w:rFonts w:ascii="Calibri" w:hAnsi="Calibri" w:cs="Calibri"/>
            <w:color w:val="0000FF"/>
          </w:rPr>
          <w:t>Приказом</w:t>
        </w:r>
      </w:hyperlink>
      <w:r>
        <w:rPr>
          <w:rFonts w:ascii="Calibri" w:hAnsi="Calibri" w:cs="Calibri"/>
        </w:rPr>
        <w:t xml:space="preserve"> Минобрнауки России от 26.11.2010 N 1241)</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в образовательной программе начального общего образования предусматриваются:</w:t>
      </w:r>
    </w:p>
    <w:p w:rsidR="00B851E4" w:rsidRDefault="00B851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 w:history="1">
        <w:r>
          <w:rPr>
            <w:rFonts w:ascii="Calibri" w:hAnsi="Calibri" w:cs="Calibri"/>
            <w:color w:val="0000FF"/>
          </w:rPr>
          <w:t>Приказом</w:t>
        </w:r>
      </w:hyperlink>
      <w:r>
        <w:rPr>
          <w:rFonts w:ascii="Calibri" w:hAnsi="Calibri" w:cs="Calibri"/>
        </w:rPr>
        <w:t xml:space="preserve"> Минобрнауки России от 26.11.2010 N 1241)</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курсы, обеспечивающие различные интересы обучающихся, в том числе этнокультурные;</w:t>
      </w:r>
    </w:p>
    <w:p w:rsidR="00B851E4" w:rsidRDefault="00B851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 w:history="1">
        <w:r>
          <w:rPr>
            <w:rFonts w:ascii="Calibri" w:hAnsi="Calibri" w:cs="Calibri"/>
            <w:color w:val="0000FF"/>
          </w:rPr>
          <w:t>Приказом</w:t>
        </w:r>
      </w:hyperlink>
      <w:r>
        <w:rPr>
          <w:rFonts w:ascii="Calibri" w:hAnsi="Calibri" w:cs="Calibri"/>
        </w:rPr>
        <w:t xml:space="preserve"> Минобрнауки России от 26.11.2010 N 1241)</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внеурочная деятельность.</w:t>
      </w:r>
    </w:p>
    <w:p w:rsidR="00B851E4" w:rsidRDefault="00B851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 w:history="1">
        <w:r>
          <w:rPr>
            <w:rFonts w:ascii="Calibri" w:hAnsi="Calibri" w:cs="Calibri"/>
            <w:color w:val="0000FF"/>
          </w:rPr>
          <w:t>Приказом</w:t>
        </w:r>
      </w:hyperlink>
      <w:r>
        <w:rPr>
          <w:rFonts w:ascii="Calibri" w:hAnsi="Calibri" w:cs="Calibri"/>
        </w:rPr>
        <w:t xml:space="preserve"> Минобрнауки России от 26.11.2010 N 1241)</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Основная образовательная программа начального общего образования должна учитывать тип и вид образовательного учреждения, а также образовательные потребности и запросы обучающихся, воспитанников.</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Требования к разделам основной образовательной программы начального общего образования: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 Пояснительная записка должна раскрывать:</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цели реализации основной образовательной программы начального общего образования, конкретизированные в соответствии с требованиями Стандарта к результатам освоения обучающимися основной образовательной программы начального общего образования;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принципы и подходы к формированию основной образовательной программы начального общего образования и состава участников образовательного процесса конкретного образовательного учреждения;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общую характеристику основной образовательной программы начального общего образования;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общие подходы к организации внеурочной деятельности.</w:t>
      </w:r>
    </w:p>
    <w:p w:rsidR="00B851E4" w:rsidRDefault="00B851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4 введен </w:t>
      </w:r>
      <w:hyperlink r:id="rId29" w:history="1">
        <w:r>
          <w:rPr>
            <w:rFonts w:ascii="Calibri" w:hAnsi="Calibri" w:cs="Calibri"/>
            <w:color w:val="0000FF"/>
          </w:rPr>
          <w:t>Приказом</w:t>
        </w:r>
      </w:hyperlink>
      <w:r>
        <w:rPr>
          <w:rFonts w:ascii="Calibri" w:hAnsi="Calibri" w:cs="Calibri"/>
        </w:rPr>
        <w:t xml:space="preserve"> Минобрнауки России от 22.09.2011 N 2357)</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19.2. Планируемые результаты освоения основной образовательной программы начального общего образования должны:</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являться основой для разработки основной образовательной программы начального общего образования образовательных учреждений;</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соответствовать возрастным возможностям обучающихся.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освоения обучающимися основной образовательной программы начального общего образования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образовательном процессе, так и с позиций оценки этих результатов. Оценка результатов деятельности системы образования, образовательных учреждений,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19.3. Учебный план начального общего образования (далее -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образовательная программа начального общего образования может включать как один, так и несколько учебных планов.</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организации образовательного процесса, чередование учебной и внеурочной деятельности в рамках реализации основной образовательной программы начального общего образования определяет образовательное учреждение.</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планы обеспечивают в случаях, предусмотренных законодательством Российской Федерации в области образования &lt;*&gt;, возможность обучения на государственных языках субъектов Российской Федерации и родном (нерусском) языке, а также возможность их изучения и устанавливают количество занятий, отводимых на их изучение, по классам (годам) обучения.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Законодательство Российской Федерации в области образования включает в себя </w:t>
      </w:r>
      <w:hyperlink r:id="rId30" w:history="1">
        <w:r>
          <w:rPr>
            <w:rFonts w:ascii="Calibri" w:hAnsi="Calibri" w:cs="Calibri"/>
            <w:color w:val="0000FF"/>
          </w:rPr>
          <w:t>Конституцию</w:t>
        </w:r>
      </w:hyperlink>
      <w:r>
        <w:rPr>
          <w:rFonts w:ascii="Calibri" w:hAnsi="Calibri" w:cs="Calibri"/>
        </w:rPr>
        <w:t xml:space="preserve"> Российской Федерации, </w:t>
      </w:r>
      <w:hyperlink r:id="rId31" w:history="1">
        <w:r>
          <w:rPr>
            <w:rFonts w:ascii="Calibri" w:hAnsi="Calibri" w:cs="Calibri"/>
            <w:color w:val="0000FF"/>
          </w:rPr>
          <w:t>Закон</w:t>
        </w:r>
      </w:hyperlink>
      <w:r>
        <w:rPr>
          <w:rFonts w:ascii="Calibri" w:hAnsi="Calibri" w:cs="Calibri"/>
        </w:rPr>
        <w:t xml:space="preserve"> Российской Федерации "Об образовании", принимаемые в соответствии с ним другие законы и иные нормативные правовые акты Российской Федерации, а также законы и иные нормативные правовые акты субъектов Российской Федерации в области образования (</w:t>
      </w:r>
      <w:hyperlink r:id="rId32" w:history="1">
        <w:r>
          <w:rPr>
            <w:rFonts w:ascii="Calibri" w:hAnsi="Calibri" w:cs="Calibri"/>
            <w:color w:val="0000FF"/>
          </w:rPr>
          <w:t>пункт 1 статьи 3</w:t>
        </w:r>
      </w:hyperlink>
      <w:r>
        <w:rPr>
          <w:rFonts w:ascii="Calibri" w:hAnsi="Calibri" w:cs="Calibri"/>
        </w:rPr>
        <w:t xml:space="preserve"> Закона Российской Федерации "Об образовании").</w:t>
      </w:r>
    </w:p>
    <w:p w:rsidR="00B851E4" w:rsidRDefault="00B851E4">
      <w:pPr>
        <w:widowControl w:val="0"/>
        <w:autoSpaceDE w:val="0"/>
        <w:autoSpaceDN w:val="0"/>
        <w:adjustRightInd w:val="0"/>
        <w:spacing w:after="0" w:line="240" w:lineRule="auto"/>
        <w:ind w:firstLine="540"/>
        <w:jc w:val="both"/>
        <w:rPr>
          <w:rFonts w:ascii="Calibri" w:hAnsi="Calibri" w:cs="Calibri"/>
        </w:rPr>
      </w:pP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Обязательные предметные области и основные задачи реализации содержания предметных областей приведены в таблице:</w:t>
      </w:r>
    </w:p>
    <w:p w:rsidR="00B851E4" w:rsidRDefault="00B851E4">
      <w:pPr>
        <w:widowControl w:val="0"/>
        <w:autoSpaceDE w:val="0"/>
        <w:autoSpaceDN w:val="0"/>
        <w:adjustRightInd w:val="0"/>
        <w:spacing w:after="0" w:line="240" w:lineRule="auto"/>
        <w:ind w:firstLine="540"/>
        <w:jc w:val="both"/>
        <w:rPr>
          <w:rFonts w:ascii="Calibri" w:hAnsi="Calibri" w:cs="Calibri"/>
        </w:rPr>
      </w:pPr>
    </w:p>
    <w:p w:rsidR="00B851E4" w:rsidRDefault="00B851E4">
      <w:pPr>
        <w:pStyle w:val="ConsPlusCell"/>
        <w:rPr>
          <w:rFonts w:ascii="Courier New" w:hAnsi="Courier New" w:cs="Courier New"/>
          <w:sz w:val="20"/>
          <w:szCs w:val="20"/>
        </w:rPr>
      </w:pPr>
      <w:r>
        <w:rPr>
          <w:rFonts w:ascii="Courier New" w:hAnsi="Courier New" w:cs="Courier New"/>
          <w:sz w:val="20"/>
          <w:szCs w:val="20"/>
        </w:rPr>
        <w:t>┌────┬────────────────┬───────────────────────────────────────────────────┐</w:t>
      </w:r>
    </w:p>
    <w:p w:rsidR="00B851E4" w:rsidRDefault="00B851E4">
      <w:pPr>
        <w:pStyle w:val="ConsPlusCell"/>
        <w:rPr>
          <w:rFonts w:ascii="Courier New" w:hAnsi="Courier New" w:cs="Courier New"/>
          <w:sz w:val="20"/>
          <w:szCs w:val="20"/>
        </w:rPr>
      </w:pPr>
      <w:r>
        <w:rPr>
          <w:rFonts w:ascii="Courier New" w:hAnsi="Courier New" w:cs="Courier New"/>
          <w:sz w:val="20"/>
          <w:szCs w:val="20"/>
        </w:rPr>
        <w:lastRenderedPageBreak/>
        <w:t>│ N  │   Предметные   │       Основные задачи реализации содержания       │</w:t>
      </w:r>
    </w:p>
    <w:p w:rsidR="00B851E4" w:rsidRDefault="00B851E4">
      <w:pPr>
        <w:pStyle w:val="ConsPlusCell"/>
        <w:rPr>
          <w:rFonts w:ascii="Courier New" w:hAnsi="Courier New" w:cs="Courier New"/>
          <w:sz w:val="20"/>
          <w:szCs w:val="20"/>
        </w:rPr>
      </w:pPr>
      <w:r>
        <w:rPr>
          <w:rFonts w:ascii="Courier New" w:hAnsi="Courier New" w:cs="Courier New"/>
          <w:sz w:val="20"/>
          <w:szCs w:val="20"/>
        </w:rPr>
        <w:t>│п/п │    области     │                                                   │</w:t>
      </w:r>
    </w:p>
    <w:p w:rsidR="00B851E4" w:rsidRDefault="00B851E4">
      <w:pPr>
        <w:pStyle w:val="ConsPlusCell"/>
        <w:rPr>
          <w:rFonts w:ascii="Courier New" w:hAnsi="Courier New" w:cs="Courier New"/>
          <w:sz w:val="20"/>
          <w:szCs w:val="20"/>
        </w:rPr>
      </w:pPr>
      <w:r>
        <w:rPr>
          <w:rFonts w:ascii="Courier New" w:hAnsi="Courier New" w:cs="Courier New"/>
          <w:sz w:val="20"/>
          <w:szCs w:val="20"/>
        </w:rPr>
        <w:t>├────┼────────────────┼───────────────────────────────────────────────────┤</w:t>
      </w:r>
    </w:p>
    <w:p w:rsidR="00B851E4" w:rsidRDefault="00B851E4">
      <w:pPr>
        <w:pStyle w:val="ConsPlusCell"/>
        <w:rPr>
          <w:rFonts w:ascii="Courier New" w:hAnsi="Courier New" w:cs="Courier New"/>
          <w:sz w:val="20"/>
          <w:szCs w:val="20"/>
        </w:rPr>
      </w:pPr>
      <w:r>
        <w:rPr>
          <w:rFonts w:ascii="Courier New" w:hAnsi="Courier New" w:cs="Courier New"/>
          <w:sz w:val="20"/>
          <w:szCs w:val="20"/>
        </w:rPr>
        <w:t>│ 1  │Филология       │Формирование первоначальных представлений о        │</w:t>
      </w:r>
    </w:p>
    <w:p w:rsidR="00B851E4" w:rsidRDefault="00B851E4">
      <w:pPr>
        <w:pStyle w:val="ConsPlusCell"/>
        <w:rPr>
          <w:rFonts w:ascii="Courier New" w:hAnsi="Courier New" w:cs="Courier New"/>
          <w:sz w:val="20"/>
          <w:szCs w:val="20"/>
        </w:rPr>
      </w:pPr>
      <w:r>
        <w:rPr>
          <w:rFonts w:ascii="Courier New" w:hAnsi="Courier New" w:cs="Courier New"/>
          <w:sz w:val="20"/>
          <w:szCs w:val="20"/>
        </w:rPr>
        <w:t>│    │                │единстве и многообразии языкового и культурного    │</w:t>
      </w:r>
    </w:p>
    <w:p w:rsidR="00B851E4" w:rsidRDefault="00B851E4">
      <w:pPr>
        <w:pStyle w:val="ConsPlusCell"/>
        <w:rPr>
          <w:rFonts w:ascii="Courier New" w:hAnsi="Courier New" w:cs="Courier New"/>
          <w:sz w:val="20"/>
          <w:szCs w:val="20"/>
        </w:rPr>
      </w:pPr>
      <w:r>
        <w:rPr>
          <w:rFonts w:ascii="Courier New" w:hAnsi="Courier New" w:cs="Courier New"/>
          <w:sz w:val="20"/>
          <w:szCs w:val="20"/>
        </w:rPr>
        <w:t>│    │                │пространства России, о языке как основе            │</w:t>
      </w:r>
    </w:p>
    <w:p w:rsidR="00B851E4" w:rsidRDefault="00B851E4">
      <w:pPr>
        <w:pStyle w:val="ConsPlusCell"/>
        <w:rPr>
          <w:rFonts w:ascii="Courier New" w:hAnsi="Courier New" w:cs="Courier New"/>
          <w:sz w:val="20"/>
          <w:szCs w:val="20"/>
        </w:rPr>
      </w:pPr>
      <w:r>
        <w:rPr>
          <w:rFonts w:ascii="Courier New" w:hAnsi="Courier New" w:cs="Courier New"/>
          <w:sz w:val="20"/>
          <w:szCs w:val="20"/>
        </w:rPr>
        <w:t>│    │                │национального самосознания. Развитие диалогической │</w:t>
      </w:r>
    </w:p>
    <w:p w:rsidR="00B851E4" w:rsidRDefault="00B851E4">
      <w:pPr>
        <w:pStyle w:val="ConsPlusCell"/>
        <w:rPr>
          <w:rFonts w:ascii="Courier New" w:hAnsi="Courier New" w:cs="Courier New"/>
          <w:sz w:val="20"/>
          <w:szCs w:val="20"/>
        </w:rPr>
      </w:pPr>
      <w:r>
        <w:rPr>
          <w:rFonts w:ascii="Courier New" w:hAnsi="Courier New" w:cs="Courier New"/>
          <w:sz w:val="20"/>
          <w:szCs w:val="20"/>
        </w:rPr>
        <w:t>│    │                │и монологической устной и письменной речи,         │</w:t>
      </w:r>
    </w:p>
    <w:p w:rsidR="00B851E4" w:rsidRDefault="00B851E4">
      <w:pPr>
        <w:pStyle w:val="ConsPlusCell"/>
        <w:rPr>
          <w:rFonts w:ascii="Courier New" w:hAnsi="Courier New" w:cs="Courier New"/>
          <w:sz w:val="20"/>
          <w:szCs w:val="20"/>
        </w:rPr>
      </w:pPr>
      <w:r>
        <w:rPr>
          <w:rFonts w:ascii="Courier New" w:hAnsi="Courier New" w:cs="Courier New"/>
          <w:sz w:val="20"/>
          <w:szCs w:val="20"/>
        </w:rPr>
        <w:t>│    │                │коммуникативных умений, нравственных и эстетических│</w:t>
      </w:r>
    </w:p>
    <w:p w:rsidR="00B851E4" w:rsidRDefault="00B851E4">
      <w:pPr>
        <w:pStyle w:val="ConsPlusCell"/>
        <w:rPr>
          <w:rFonts w:ascii="Courier New" w:hAnsi="Courier New" w:cs="Courier New"/>
          <w:sz w:val="20"/>
          <w:szCs w:val="20"/>
        </w:rPr>
      </w:pPr>
      <w:r>
        <w:rPr>
          <w:rFonts w:ascii="Courier New" w:hAnsi="Courier New" w:cs="Courier New"/>
          <w:sz w:val="20"/>
          <w:szCs w:val="20"/>
        </w:rPr>
        <w:t>│    │                │чувств, способностей к творческой деятельности     │</w:t>
      </w:r>
    </w:p>
    <w:p w:rsidR="00B851E4" w:rsidRDefault="00B851E4">
      <w:pPr>
        <w:pStyle w:val="ConsPlusCell"/>
        <w:rPr>
          <w:rFonts w:ascii="Courier New" w:hAnsi="Courier New" w:cs="Courier New"/>
          <w:sz w:val="20"/>
          <w:szCs w:val="20"/>
        </w:rPr>
      </w:pPr>
      <w:r>
        <w:rPr>
          <w:rFonts w:ascii="Courier New" w:hAnsi="Courier New" w:cs="Courier New"/>
          <w:sz w:val="20"/>
          <w:szCs w:val="20"/>
        </w:rPr>
        <w:t>├────┼────────────────┼───────────────────────────────────────────────────┤</w:t>
      </w:r>
    </w:p>
    <w:p w:rsidR="00B851E4" w:rsidRDefault="00B851E4">
      <w:pPr>
        <w:pStyle w:val="ConsPlusCell"/>
        <w:rPr>
          <w:rFonts w:ascii="Courier New" w:hAnsi="Courier New" w:cs="Courier New"/>
          <w:sz w:val="20"/>
          <w:szCs w:val="20"/>
        </w:rPr>
      </w:pPr>
      <w:r>
        <w:rPr>
          <w:rFonts w:ascii="Courier New" w:hAnsi="Courier New" w:cs="Courier New"/>
          <w:sz w:val="20"/>
          <w:szCs w:val="20"/>
        </w:rPr>
        <w:t>│ 2  │Математика и    │Развитие математической речи, логического и        │</w:t>
      </w:r>
    </w:p>
    <w:p w:rsidR="00B851E4" w:rsidRDefault="00B851E4">
      <w:pPr>
        <w:pStyle w:val="ConsPlusCell"/>
        <w:rPr>
          <w:rFonts w:ascii="Courier New" w:hAnsi="Courier New" w:cs="Courier New"/>
          <w:sz w:val="20"/>
          <w:szCs w:val="20"/>
        </w:rPr>
      </w:pPr>
      <w:r>
        <w:rPr>
          <w:rFonts w:ascii="Courier New" w:hAnsi="Courier New" w:cs="Courier New"/>
          <w:sz w:val="20"/>
          <w:szCs w:val="20"/>
        </w:rPr>
        <w:t>│    │информатика     │алгоритмического мышления, воображения, обеспечение│</w:t>
      </w:r>
    </w:p>
    <w:p w:rsidR="00B851E4" w:rsidRDefault="00B851E4">
      <w:pPr>
        <w:pStyle w:val="ConsPlusCell"/>
        <w:rPr>
          <w:rFonts w:ascii="Courier New" w:hAnsi="Courier New" w:cs="Courier New"/>
          <w:sz w:val="20"/>
          <w:szCs w:val="20"/>
        </w:rPr>
      </w:pPr>
      <w:r>
        <w:rPr>
          <w:rFonts w:ascii="Courier New" w:hAnsi="Courier New" w:cs="Courier New"/>
          <w:sz w:val="20"/>
          <w:szCs w:val="20"/>
        </w:rPr>
        <w:t>│    │                │первоначальных представлений о компьютерной        │</w:t>
      </w:r>
    </w:p>
    <w:p w:rsidR="00B851E4" w:rsidRDefault="00B851E4">
      <w:pPr>
        <w:pStyle w:val="ConsPlusCell"/>
        <w:rPr>
          <w:rFonts w:ascii="Courier New" w:hAnsi="Courier New" w:cs="Courier New"/>
          <w:sz w:val="20"/>
          <w:szCs w:val="20"/>
        </w:rPr>
      </w:pPr>
      <w:r>
        <w:rPr>
          <w:rFonts w:ascii="Courier New" w:hAnsi="Courier New" w:cs="Courier New"/>
          <w:sz w:val="20"/>
          <w:szCs w:val="20"/>
        </w:rPr>
        <w:t>│    │                │грамотности                                        │</w:t>
      </w:r>
    </w:p>
    <w:p w:rsidR="00B851E4" w:rsidRDefault="00B851E4">
      <w:pPr>
        <w:pStyle w:val="ConsPlusCell"/>
        <w:rPr>
          <w:rFonts w:ascii="Courier New" w:hAnsi="Courier New" w:cs="Courier New"/>
          <w:sz w:val="20"/>
          <w:szCs w:val="20"/>
        </w:rPr>
      </w:pPr>
      <w:r>
        <w:rPr>
          <w:rFonts w:ascii="Courier New" w:hAnsi="Courier New" w:cs="Courier New"/>
          <w:sz w:val="20"/>
          <w:szCs w:val="20"/>
        </w:rPr>
        <w:t>├────┼────────────────┼───────────────────────────────────────────────────┤</w:t>
      </w:r>
    </w:p>
    <w:p w:rsidR="00B851E4" w:rsidRDefault="00B851E4">
      <w:pPr>
        <w:pStyle w:val="ConsPlusCell"/>
        <w:rPr>
          <w:rFonts w:ascii="Courier New" w:hAnsi="Courier New" w:cs="Courier New"/>
          <w:sz w:val="20"/>
          <w:szCs w:val="20"/>
        </w:rPr>
      </w:pPr>
      <w:r>
        <w:rPr>
          <w:rFonts w:ascii="Courier New" w:hAnsi="Courier New" w:cs="Courier New"/>
          <w:sz w:val="20"/>
          <w:szCs w:val="20"/>
        </w:rPr>
        <w:t>│ 3  │Обществознание и│Формирование уважительного отношения к семье,      │</w:t>
      </w:r>
    </w:p>
    <w:p w:rsidR="00B851E4" w:rsidRDefault="00B851E4">
      <w:pPr>
        <w:pStyle w:val="ConsPlusCell"/>
        <w:rPr>
          <w:rFonts w:ascii="Courier New" w:hAnsi="Courier New" w:cs="Courier New"/>
          <w:sz w:val="20"/>
          <w:szCs w:val="20"/>
        </w:rPr>
      </w:pPr>
      <w:r>
        <w:rPr>
          <w:rFonts w:ascii="Courier New" w:hAnsi="Courier New" w:cs="Courier New"/>
          <w:sz w:val="20"/>
          <w:szCs w:val="20"/>
        </w:rPr>
        <w:t>│    │естествознание  │населенному пункту, региону, России, истории,      │</w:t>
      </w:r>
    </w:p>
    <w:p w:rsidR="00B851E4" w:rsidRDefault="00B851E4">
      <w:pPr>
        <w:pStyle w:val="ConsPlusCell"/>
        <w:rPr>
          <w:rFonts w:ascii="Courier New" w:hAnsi="Courier New" w:cs="Courier New"/>
          <w:sz w:val="20"/>
          <w:szCs w:val="20"/>
        </w:rPr>
      </w:pPr>
      <w:r>
        <w:rPr>
          <w:rFonts w:ascii="Courier New" w:hAnsi="Courier New" w:cs="Courier New"/>
          <w:sz w:val="20"/>
          <w:szCs w:val="20"/>
        </w:rPr>
        <w:t>│    │(Окружающий мир)│культуре, природе нашей страны, ее современной     │</w:t>
      </w:r>
    </w:p>
    <w:p w:rsidR="00B851E4" w:rsidRDefault="00B851E4">
      <w:pPr>
        <w:pStyle w:val="ConsPlusCell"/>
        <w:rPr>
          <w:rFonts w:ascii="Courier New" w:hAnsi="Courier New" w:cs="Courier New"/>
          <w:sz w:val="20"/>
          <w:szCs w:val="20"/>
        </w:rPr>
      </w:pPr>
      <w:r>
        <w:rPr>
          <w:rFonts w:ascii="Courier New" w:hAnsi="Courier New" w:cs="Courier New"/>
          <w:sz w:val="20"/>
          <w:szCs w:val="20"/>
        </w:rPr>
        <w:t>│    │                │жизни. Осознание ценности, целостности и           │</w:t>
      </w:r>
    </w:p>
    <w:p w:rsidR="00B851E4" w:rsidRDefault="00B851E4">
      <w:pPr>
        <w:pStyle w:val="ConsPlusCell"/>
        <w:rPr>
          <w:rFonts w:ascii="Courier New" w:hAnsi="Courier New" w:cs="Courier New"/>
          <w:sz w:val="20"/>
          <w:szCs w:val="20"/>
        </w:rPr>
      </w:pPr>
      <w:r>
        <w:rPr>
          <w:rFonts w:ascii="Courier New" w:hAnsi="Courier New" w:cs="Courier New"/>
          <w:sz w:val="20"/>
          <w:szCs w:val="20"/>
        </w:rPr>
        <w:t>│    │                │многообразия окружающего мира, своего места в нем. │</w:t>
      </w:r>
    </w:p>
    <w:p w:rsidR="00B851E4" w:rsidRDefault="00B851E4">
      <w:pPr>
        <w:pStyle w:val="ConsPlusCell"/>
        <w:rPr>
          <w:rFonts w:ascii="Courier New" w:hAnsi="Courier New" w:cs="Courier New"/>
          <w:sz w:val="20"/>
          <w:szCs w:val="20"/>
        </w:rPr>
      </w:pPr>
      <w:r>
        <w:rPr>
          <w:rFonts w:ascii="Courier New" w:hAnsi="Courier New" w:cs="Courier New"/>
          <w:sz w:val="20"/>
          <w:szCs w:val="20"/>
        </w:rPr>
        <w:t>│    │                │Формирование модели безопасного поведения в        │</w:t>
      </w:r>
    </w:p>
    <w:p w:rsidR="00B851E4" w:rsidRDefault="00B851E4">
      <w:pPr>
        <w:pStyle w:val="ConsPlusCell"/>
        <w:rPr>
          <w:rFonts w:ascii="Courier New" w:hAnsi="Courier New" w:cs="Courier New"/>
          <w:sz w:val="20"/>
          <w:szCs w:val="20"/>
        </w:rPr>
      </w:pPr>
      <w:r>
        <w:rPr>
          <w:rFonts w:ascii="Courier New" w:hAnsi="Courier New" w:cs="Courier New"/>
          <w:sz w:val="20"/>
          <w:szCs w:val="20"/>
        </w:rPr>
        <w:t>│    │                │условиях повседневной жизни и в различных опасных и│</w:t>
      </w:r>
    </w:p>
    <w:p w:rsidR="00B851E4" w:rsidRDefault="00B851E4">
      <w:pPr>
        <w:pStyle w:val="ConsPlusCell"/>
        <w:rPr>
          <w:rFonts w:ascii="Courier New" w:hAnsi="Courier New" w:cs="Courier New"/>
          <w:sz w:val="20"/>
          <w:szCs w:val="20"/>
        </w:rPr>
      </w:pPr>
      <w:r>
        <w:rPr>
          <w:rFonts w:ascii="Courier New" w:hAnsi="Courier New" w:cs="Courier New"/>
          <w:sz w:val="20"/>
          <w:szCs w:val="20"/>
        </w:rPr>
        <w:t>│    │                │чрезвычайных ситуациях. Формирование               │</w:t>
      </w:r>
    </w:p>
    <w:p w:rsidR="00B851E4" w:rsidRDefault="00B851E4">
      <w:pPr>
        <w:pStyle w:val="ConsPlusCell"/>
        <w:rPr>
          <w:rFonts w:ascii="Courier New" w:hAnsi="Courier New" w:cs="Courier New"/>
          <w:sz w:val="20"/>
          <w:szCs w:val="20"/>
        </w:rPr>
      </w:pPr>
      <w:r>
        <w:rPr>
          <w:rFonts w:ascii="Courier New" w:hAnsi="Courier New" w:cs="Courier New"/>
          <w:sz w:val="20"/>
          <w:szCs w:val="20"/>
        </w:rPr>
        <w:t>│    │                │психологической культуры и компетенции для         │</w:t>
      </w:r>
    </w:p>
    <w:p w:rsidR="00B851E4" w:rsidRDefault="00B851E4">
      <w:pPr>
        <w:pStyle w:val="ConsPlusCell"/>
        <w:rPr>
          <w:rFonts w:ascii="Courier New" w:hAnsi="Courier New" w:cs="Courier New"/>
          <w:sz w:val="20"/>
          <w:szCs w:val="20"/>
        </w:rPr>
      </w:pPr>
      <w:r>
        <w:rPr>
          <w:rFonts w:ascii="Courier New" w:hAnsi="Courier New" w:cs="Courier New"/>
          <w:sz w:val="20"/>
          <w:szCs w:val="20"/>
        </w:rPr>
        <w:t>│    │                │обеспечения эффективного и безопасного             │</w:t>
      </w:r>
    </w:p>
    <w:p w:rsidR="00B851E4" w:rsidRDefault="00B851E4">
      <w:pPr>
        <w:pStyle w:val="ConsPlusCell"/>
        <w:rPr>
          <w:rFonts w:ascii="Courier New" w:hAnsi="Courier New" w:cs="Courier New"/>
          <w:sz w:val="20"/>
          <w:szCs w:val="20"/>
        </w:rPr>
      </w:pPr>
      <w:r>
        <w:rPr>
          <w:rFonts w:ascii="Courier New" w:hAnsi="Courier New" w:cs="Courier New"/>
          <w:sz w:val="20"/>
          <w:szCs w:val="20"/>
        </w:rPr>
        <w:t>│    │                │взаимодействия в социуме                           │</w:t>
      </w:r>
    </w:p>
    <w:p w:rsidR="00B851E4" w:rsidRDefault="00B851E4">
      <w:pPr>
        <w:pStyle w:val="ConsPlusCell"/>
        <w:rPr>
          <w:rFonts w:ascii="Courier New" w:hAnsi="Courier New" w:cs="Courier New"/>
          <w:sz w:val="20"/>
          <w:szCs w:val="20"/>
        </w:rPr>
      </w:pPr>
      <w:r>
        <w:rPr>
          <w:rFonts w:ascii="Courier New" w:hAnsi="Courier New" w:cs="Courier New"/>
          <w:sz w:val="20"/>
          <w:szCs w:val="20"/>
        </w:rPr>
        <w:t>├────┼────────────────┼───────────────────────────────────────────────────┤</w:t>
      </w:r>
    </w:p>
    <w:p w:rsidR="00B851E4" w:rsidRDefault="00B851E4">
      <w:pPr>
        <w:pStyle w:val="ConsPlusCell"/>
        <w:rPr>
          <w:rFonts w:ascii="Courier New" w:hAnsi="Courier New" w:cs="Courier New"/>
          <w:sz w:val="20"/>
          <w:szCs w:val="20"/>
        </w:rPr>
      </w:pPr>
      <w:r>
        <w:rPr>
          <w:rFonts w:ascii="Courier New" w:hAnsi="Courier New" w:cs="Courier New"/>
          <w:sz w:val="20"/>
          <w:szCs w:val="20"/>
        </w:rPr>
        <w:t>│ 4  │Основы          │Воспитание способности к духовному развитию,       │</w:t>
      </w:r>
    </w:p>
    <w:p w:rsidR="00B851E4" w:rsidRDefault="00B851E4">
      <w:pPr>
        <w:pStyle w:val="ConsPlusCell"/>
        <w:rPr>
          <w:rFonts w:ascii="Courier New" w:hAnsi="Courier New" w:cs="Courier New"/>
          <w:sz w:val="20"/>
          <w:szCs w:val="20"/>
        </w:rPr>
      </w:pPr>
      <w:r>
        <w:rPr>
          <w:rFonts w:ascii="Courier New" w:hAnsi="Courier New" w:cs="Courier New"/>
          <w:sz w:val="20"/>
          <w:szCs w:val="20"/>
        </w:rPr>
        <w:t>│    │религиозных     │нравственному самосовершенствованию. Формирование  │</w:t>
      </w:r>
    </w:p>
    <w:p w:rsidR="00B851E4" w:rsidRDefault="00B851E4">
      <w:pPr>
        <w:pStyle w:val="ConsPlusCell"/>
        <w:rPr>
          <w:rFonts w:ascii="Courier New" w:hAnsi="Courier New" w:cs="Courier New"/>
          <w:sz w:val="20"/>
          <w:szCs w:val="20"/>
        </w:rPr>
      </w:pPr>
      <w:r>
        <w:rPr>
          <w:rFonts w:ascii="Courier New" w:hAnsi="Courier New" w:cs="Courier New"/>
          <w:sz w:val="20"/>
          <w:szCs w:val="20"/>
        </w:rPr>
        <w:t>│    │культур и       │первоначальных представлений о светской этике, об  │</w:t>
      </w:r>
    </w:p>
    <w:p w:rsidR="00B851E4" w:rsidRDefault="00B851E4">
      <w:pPr>
        <w:pStyle w:val="ConsPlusCell"/>
        <w:rPr>
          <w:rFonts w:ascii="Courier New" w:hAnsi="Courier New" w:cs="Courier New"/>
          <w:sz w:val="20"/>
          <w:szCs w:val="20"/>
        </w:rPr>
      </w:pPr>
      <w:r>
        <w:rPr>
          <w:rFonts w:ascii="Courier New" w:hAnsi="Courier New" w:cs="Courier New"/>
          <w:sz w:val="20"/>
          <w:szCs w:val="20"/>
        </w:rPr>
        <w:t>│    │светской этики  │отечественных традиционных религиях, их роли в     │</w:t>
      </w:r>
    </w:p>
    <w:p w:rsidR="00B851E4" w:rsidRDefault="00B851E4">
      <w:pPr>
        <w:pStyle w:val="ConsPlusCell"/>
        <w:rPr>
          <w:rFonts w:ascii="Courier New" w:hAnsi="Courier New" w:cs="Courier New"/>
          <w:sz w:val="20"/>
          <w:szCs w:val="20"/>
        </w:rPr>
      </w:pPr>
      <w:r>
        <w:rPr>
          <w:rFonts w:ascii="Courier New" w:hAnsi="Courier New" w:cs="Courier New"/>
          <w:sz w:val="20"/>
          <w:szCs w:val="20"/>
        </w:rPr>
        <w:t>│    │                │культуре, истории и современности России           │</w:t>
      </w:r>
    </w:p>
    <w:p w:rsidR="00B851E4" w:rsidRDefault="00B851E4">
      <w:pPr>
        <w:pStyle w:val="ConsPlusCell"/>
        <w:rPr>
          <w:rFonts w:ascii="Courier New" w:hAnsi="Courier New" w:cs="Courier New"/>
          <w:sz w:val="20"/>
          <w:szCs w:val="20"/>
        </w:rPr>
      </w:pPr>
      <w:r>
        <w:rPr>
          <w:rFonts w:ascii="Courier New" w:hAnsi="Courier New" w:cs="Courier New"/>
          <w:sz w:val="20"/>
          <w:szCs w:val="20"/>
        </w:rPr>
        <w:t xml:space="preserve">│(в ред. </w:t>
      </w:r>
      <w:hyperlink r:id="rId33" w:history="1">
        <w:r>
          <w:rPr>
            <w:rFonts w:ascii="Courier New" w:hAnsi="Courier New" w:cs="Courier New"/>
            <w:color w:val="0000FF"/>
            <w:sz w:val="20"/>
            <w:szCs w:val="20"/>
          </w:rPr>
          <w:t>Приказа</w:t>
        </w:r>
      </w:hyperlink>
      <w:r>
        <w:rPr>
          <w:rFonts w:ascii="Courier New" w:hAnsi="Courier New" w:cs="Courier New"/>
          <w:sz w:val="20"/>
          <w:szCs w:val="20"/>
        </w:rPr>
        <w:t xml:space="preserve"> Минобрнауки России от 18.12.2012 N 1060)                 │</w:t>
      </w:r>
    </w:p>
    <w:p w:rsidR="00B851E4" w:rsidRDefault="00B851E4">
      <w:pPr>
        <w:pStyle w:val="ConsPlusCell"/>
        <w:rPr>
          <w:rFonts w:ascii="Courier New" w:hAnsi="Courier New" w:cs="Courier New"/>
          <w:sz w:val="20"/>
          <w:szCs w:val="20"/>
        </w:rPr>
      </w:pPr>
      <w:r>
        <w:rPr>
          <w:rFonts w:ascii="Courier New" w:hAnsi="Courier New" w:cs="Courier New"/>
          <w:sz w:val="20"/>
          <w:szCs w:val="20"/>
        </w:rPr>
        <w:t>├────┼────────────────┼───────────────────────────────────────────────────┤</w:t>
      </w:r>
    </w:p>
    <w:p w:rsidR="00B851E4" w:rsidRDefault="00B851E4">
      <w:pPr>
        <w:pStyle w:val="ConsPlusCell"/>
        <w:rPr>
          <w:rFonts w:ascii="Courier New" w:hAnsi="Courier New" w:cs="Courier New"/>
          <w:sz w:val="20"/>
          <w:szCs w:val="20"/>
        </w:rPr>
      </w:pPr>
      <w:r>
        <w:rPr>
          <w:rFonts w:ascii="Courier New" w:hAnsi="Courier New" w:cs="Courier New"/>
          <w:sz w:val="20"/>
          <w:szCs w:val="20"/>
        </w:rPr>
        <w:t>│ 5  │Искусство       │Развитие способностей к художественно-образному,   │</w:t>
      </w:r>
    </w:p>
    <w:p w:rsidR="00B851E4" w:rsidRDefault="00B851E4">
      <w:pPr>
        <w:pStyle w:val="ConsPlusCell"/>
        <w:rPr>
          <w:rFonts w:ascii="Courier New" w:hAnsi="Courier New" w:cs="Courier New"/>
          <w:sz w:val="20"/>
          <w:szCs w:val="20"/>
        </w:rPr>
      </w:pPr>
      <w:r>
        <w:rPr>
          <w:rFonts w:ascii="Courier New" w:hAnsi="Courier New" w:cs="Courier New"/>
          <w:sz w:val="20"/>
          <w:szCs w:val="20"/>
        </w:rPr>
        <w:t>│    │                │эмоционально-ценностному восприятию произведений   │</w:t>
      </w:r>
    </w:p>
    <w:p w:rsidR="00B851E4" w:rsidRDefault="00B851E4">
      <w:pPr>
        <w:pStyle w:val="ConsPlusCell"/>
        <w:rPr>
          <w:rFonts w:ascii="Courier New" w:hAnsi="Courier New" w:cs="Courier New"/>
          <w:sz w:val="20"/>
          <w:szCs w:val="20"/>
        </w:rPr>
      </w:pPr>
      <w:r>
        <w:rPr>
          <w:rFonts w:ascii="Courier New" w:hAnsi="Courier New" w:cs="Courier New"/>
          <w:sz w:val="20"/>
          <w:szCs w:val="20"/>
        </w:rPr>
        <w:t>│    │                │изобразительного и музыкального искусства,         │</w:t>
      </w:r>
    </w:p>
    <w:p w:rsidR="00B851E4" w:rsidRDefault="00B851E4">
      <w:pPr>
        <w:pStyle w:val="ConsPlusCell"/>
        <w:rPr>
          <w:rFonts w:ascii="Courier New" w:hAnsi="Courier New" w:cs="Courier New"/>
          <w:sz w:val="20"/>
          <w:szCs w:val="20"/>
        </w:rPr>
      </w:pPr>
      <w:r>
        <w:rPr>
          <w:rFonts w:ascii="Courier New" w:hAnsi="Courier New" w:cs="Courier New"/>
          <w:sz w:val="20"/>
          <w:szCs w:val="20"/>
        </w:rPr>
        <w:t>│    │                │выражению в творческих работах своего отношения к  │</w:t>
      </w:r>
    </w:p>
    <w:p w:rsidR="00B851E4" w:rsidRDefault="00B851E4">
      <w:pPr>
        <w:pStyle w:val="ConsPlusCell"/>
        <w:rPr>
          <w:rFonts w:ascii="Courier New" w:hAnsi="Courier New" w:cs="Courier New"/>
          <w:sz w:val="20"/>
          <w:szCs w:val="20"/>
        </w:rPr>
      </w:pPr>
      <w:r>
        <w:rPr>
          <w:rFonts w:ascii="Courier New" w:hAnsi="Courier New" w:cs="Courier New"/>
          <w:sz w:val="20"/>
          <w:szCs w:val="20"/>
        </w:rPr>
        <w:t>│    │                │окружающему миру                                   │</w:t>
      </w:r>
    </w:p>
    <w:p w:rsidR="00B851E4" w:rsidRDefault="00B851E4">
      <w:pPr>
        <w:pStyle w:val="ConsPlusCell"/>
        <w:rPr>
          <w:rFonts w:ascii="Courier New" w:hAnsi="Courier New" w:cs="Courier New"/>
          <w:sz w:val="20"/>
          <w:szCs w:val="20"/>
        </w:rPr>
      </w:pPr>
      <w:r>
        <w:rPr>
          <w:rFonts w:ascii="Courier New" w:hAnsi="Courier New" w:cs="Courier New"/>
          <w:sz w:val="20"/>
          <w:szCs w:val="20"/>
        </w:rPr>
        <w:t>├────┼────────────────┼───────────────────────────────────────────────────┤</w:t>
      </w:r>
    </w:p>
    <w:p w:rsidR="00B851E4" w:rsidRDefault="00B851E4">
      <w:pPr>
        <w:pStyle w:val="ConsPlusCell"/>
        <w:rPr>
          <w:rFonts w:ascii="Courier New" w:hAnsi="Courier New" w:cs="Courier New"/>
          <w:sz w:val="20"/>
          <w:szCs w:val="20"/>
        </w:rPr>
      </w:pPr>
      <w:r>
        <w:rPr>
          <w:rFonts w:ascii="Courier New" w:hAnsi="Courier New" w:cs="Courier New"/>
          <w:sz w:val="20"/>
          <w:szCs w:val="20"/>
        </w:rPr>
        <w:t>│ 6  │Технология      │Формирование опыта как основы обучения и познания, │</w:t>
      </w:r>
    </w:p>
    <w:p w:rsidR="00B851E4" w:rsidRDefault="00B851E4">
      <w:pPr>
        <w:pStyle w:val="ConsPlusCell"/>
        <w:rPr>
          <w:rFonts w:ascii="Courier New" w:hAnsi="Courier New" w:cs="Courier New"/>
          <w:sz w:val="20"/>
          <w:szCs w:val="20"/>
        </w:rPr>
      </w:pPr>
      <w:r>
        <w:rPr>
          <w:rFonts w:ascii="Courier New" w:hAnsi="Courier New" w:cs="Courier New"/>
          <w:sz w:val="20"/>
          <w:szCs w:val="20"/>
        </w:rPr>
        <w:t>│    │                │осуществление поисково-аналитической деятельности  │</w:t>
      </w:r>
    </w:p>
    <w:p w:rsidR="00B851E4" w:rsidRDefault="00B851E4">
      <w:pPr>
        <w:pStyle w:val="ConsPlusCell"/>
        <w:rPr>
          <w:rFonts w:ascii="Courier New" w:hAnsi="Courier New" w:cs="Courier New"/>
          <w:sz w:val="20"/>
          <w:szCs w:val="20"/>
        </w:rPr>
      </w:pPr>
      <w:r>
        <w:rPr>
          <w:rFonts w:ascii="Courier New" w:hAnsi="Courier New" w:cs="Courier New"/>
          <w:sz w:val="20"/>
          <w:szCs w:val="20"/>
        </w:rPr>
        <w:t>│    │                │для практического решения прикладных задач с       │</w:t>
      </w:r>
    </w:p>
    <w:p w:rsidR="00B851E4" w:rsidRDefault="00B851E4">
      <w:pPr>
        <w:pStyle w:val="ConsPlusCell"/>
        <w:rPr>
          <w:rFonts w:ascii="Courier New" w:hAnsi="Courier New" w:cs="Courier New"/>
          <w:sz w:val="20"/>
          <w:szCs w:val="20"/>
        </w:rPr>
      </w:pPr>
      <w:r>
        <w:rPr>
          <w:rFonts w:ascii="Courier New" w:hAnsi="Courier New" w:cs="Courier New"/>
          <w:sz w:val="20"/>
          <w:szCs w:val="20"/>
        </w:rPr>
        <w:t>│    │                │использованием знаний, полученных при изучении     │</w:t>
      </w:r>
    </w:p>
    <w:p w:rsidR="00B851E4" w:rsidRDefault="00B851E4">
      <w:pPr>
        <w:pStyle w:val="ConsPlusCell"/>
        <w:rPr>
          <w:rFonts w:ascii="Courier New" w:hAnsi="Courier New" w:cs="Courier New"/>
          <w:sz w:val="20"/>
          <w:szCs w:val="20"/>
        </w:rPr>
      </w:pPr>
      <w:r>
        <w:rPr>
          <w:rFonts w:ascii="Courier New" w:hAnsi="Courier New" w:cs="Courier New"/>
          <w:sz w:val="20"/>
          <w:szCs w:val="20"/>
        </w:rPr>
        <w:t>│    │                │других учебных предметов, формирование             │</w:t>
      </w:r>
    </w:p>
    <w:p w:rsidR="00B851E4" w:rsidRDefault="00B851E4">
      <w:pPr>
        <w:pStyle w:val="ConsPlusCell"/>
        <w:rPr>
          <w:rFonts w:ascii="Courier New" w:hAnsi="Courier New" w:cs="Courier New"/>
          <w:sz w:val="20"/>
          <w:szCs w:val="20"/>
        </w:rPr>
      </w:pPr>
      <w:r>
        <w:rPr>
          <w:rFonts w:ascii="Courier New" w:hAnsi="Courier New" w:cs="Courier New"/>
          <w:sz w:val="20"/>
          <w:szCs w:val="20"/>
        </w:rPr>
        <w:t>│    │                │первоначального опыта практической                 │</w:t>
      </w:r>
    </w:p>
    <w:p w:rsidR="00B851E4" w:rsidRDefault="00B851E4">
      <w:pPr>
        <w:pStyle w:val="ConsPlusCell"/>
        <w:rPr>
          <w:rFonts w:ascii="Courier New" w:hAnsi="Courier New" w:cs="Courier New"/>
          <w:sz w:val="20"/>
          <w:szCs w:val="20"/>
        </w:rPr>
      </w:pPr>
      <w:r>
        <w:rPr>
          <w:rFonts w:ascii="Courier New" w:hAnsi="Courier New" w:cs="Courier New"/>
          <w:sz w:val="20"/>
          <w:szCs w:val="20"/>
        </w:rPr>
        <w:t>│    │                │преобразовательной деятельности                    │</w:t>
      </w:r>
    </w:p>
    <w:p w:rsidR="00B851E4" w:rsidRDefault="00B851E4">
      <w:pPr>
        <w:pStyle w:val="ConsPlusCell"/>
        <w:rPr>
          <w:rFonts w:ascii="Courier New" w:hAnsi="Courier New" w:cs="Courier New"/>
          <w:sz w:val="20"/>
          <w:szCs w:val="20"/>
        </w:rPr>
      </w:pPr>
      <w:r>
        <w:rPr>
          <w:rFonts w:ascii="Courier New" w:hAnsi="Courier New" w:cs="Courier New"/>
          <w:sz w:val="20"/>
          <w:szCs w:val="20"/>
        </w:rPr>
        <w:t>├────┼────────────────┼───────────────────────────────────────────────────┤</w:t>
      </w:r>
    </w:p>
    <w:p w:rsidR="00B851E4" w:rsidRDefault="00B851E4">
      <w:pPr>
        <w:pStyle w:val="ConsPlusCell"/>
        <w:rPr>
          <w:rFonts w:ascii="Courier New" w:hAnsi="Courier New" w:cs="Courier New"/>
          <w:sz w:val="20"/>
          <w:szCs w:val="20"/>
        </w:rPr>
      </w:pPr>
      <w:r>
        <w:rPr>
          <w:rFonts w:ascii="Courier New" w:hAnsi="Courier New" w:cs="Courier New"/>
          <w:sz w:val="20"/>
          <w:szCs w:val="20"/>
        </w:rPr>
        <w:t>│ 7  │Физическая      │Укрепление здоровья, содействие гармоничному       │</w:t>
      </w:r>
    </w:p>
    <w:p w:rsidR="00B851E4" w:rsidRDefault="00B851E4">
      <w:pPr>
        <w:pStyle w:val="ConsPlusCell"/>
        <w:rPr>
          <w:rFonts w:ascii="Courier New" w:hAnsi="Courier New" w:cs="Courier New"/>
          <w:sz w:val="20"/>
          <w:szCs w:val="20"/>
        </w:rPr>
      </w:pPr>
      <w:r>
        <w:rPr>
          <w:rFonts w:ascii="Courier New" w:hAnsi="Courier New" w:cs="Courier New"/>
          <w:sz w:val="20"/>
          <w:szCs w:val="20"/>
        </w:rPr>
        <w:t>│    │культура        │физическому, нравственному и социальному развитию, │</w:t>
      </w:r>
    </w:p>
    <w:p w:rsidR="00B851E4" w:rsidRDefault="00B851E4">
      <w:pPr>
        <w:pStyle w:val="ConsPlusCell"/>
        <w:rPr>
          <w:rFonts w:ascii="Courier New" w:hAnsi="Courier New" w:cs="Courier New"/>
          <w:sz w:val="20"/>
          <w:szCs w:val="20"/>
        </w:rPr>
      </w:pPr>
      <w:r>
        <w:rPr>
          <w:rFonts w:ascii="Courier New" w:hAnsi="Courier New" w:cs="Courier New"/>
          <w:sz w:val="20"/>
          <w:szCs w:val="20"/>
        </w:rPr>
        <w:t>│    │                │успешному обучению, формирование первоначальных    │</w:t>
      </w:r>
    </w:p>
    <w:p w:rsidR="00B851E4" w:rsidRDefault="00B851E4">
      <w:pPr>
        <w:pStyle w:val="ConsPlusCell"/>
        <w:rPr>
          <w:rFonts w:ascii="Courier New" w:hAnsi="Courier New" w:cs="Courier New"/>
          <w:sz w:val="20"/>
          <w:szCs w:val="20"/>
        </w:rPr>
      </w:pPr>
      <w:r>
        <w:rPr>
          <w:rFonts w:ascii="Courier New" w:hAnsi="Courier New" w:cs="Courier New"/>
          <w:sz w:val="20"/>
          <w:szCs w:val="20"/>
        </w:rPr>
        <w:t>│    │                │умений саморегуляции средствами физической         │</w:t>
      </w:r>
    </w:p>
    <w:p w:rsidR="00B851E4" w:rsidRDefault="00B851E4">
      <w:pPr>
        <w:pStyle w:val="ConsPlusCell"/>
        <w:rPr>
          <w:rFonts w:ascii="Courier New" w:hAnsi="Courier New" w:cs="Courier New"/>
          <w:sz w:val="20"/>
          <w:szCs w:val="20"/>
        </w:rPr>
      </w:pPr>
      <w:r>
        <w:rPr>
          <w:rFonts w:ascii="Courier New" w:hAnsi="Courier New" w:cs="Courier New"/>
          <w:sz w:val="20"/>
          <w:szCs w:val="20"/>
        </w:rPr>
        <w:t>│    │                │культуры. Формирование установки на сохранение и   │</w:t>
      </w:r>
    </w:p>
    <w:p w:rsidR="00B851E4" w:rsidRDefault="00B851E4">
      <w:pPr>
        <w:pStyle w:val="ConsPlusCell"/>
        <w:rPr>
          <w:rFonts w:ascii="Courier New" w:hAnsi="Courier New" w:cs="Courier New"/>
          <w:sz w:val="20"/>
          <w:szCs w:val="20"/>
        </w:rPr>
      </w:pPr>
      <w:r>
        <w:rPr>
          <w:rFonts w:ascii="Courier New" w:hAnsi="Courier New" w:cs="Courier New"/>
          <w:sz w:val="20"/>
          <w:szCs w:val="20"/>
        </w:rPr>
        <w:t>│    │                │укрепление здоровья, навыков здорового и           │</w:t>
      </w:r>
    </w:p>
    <w:p w:rsidR="00B851E4" w:rsidRDefault="00B851E4">
      <w:pPr>
        <w:pStyle w:val="ConsPlusCell"/>
        <w:rPr>
          <w:rFonts w:ascii="Courier New" w:hAnsi="Courier New" w:cs="Courier New"/>
          <w:sz w:val="20"/>
          <w:szCs w:val="20"/>
        </w:rPr>
      </w:pPr>
      <w:r>
        <w:rPr>
          <w:rFonts w:ascii="Courier New" w:hAnsi="Courier New" w:cs="Courier New"/>
          <w:sz w:val="20"/>
          <w:szCs w:val="20"/>
        </w:rPr>
        <w:t>│    │                │безопасного образа жизни                           │</w:t>
      </w:r>
    </w:p>
    <w:p w:rsidR="00B851E4" w:rsidRDefault="00B851E4">
      <w:pPr>
        <w:pStyle w:val="ConsPlusCell"/>
        <w:rPr>
          <w:rFonts w:ascii="Courier New" w:hAnsi="Courier New" w:cs="Courier New"/>
          <w:sz w:val="20"/>
          <w:szCs w:val="20"/>
        </w:rPr>
      </w:pPr>
      <w:r>
        <w:rPr>
          <w:rFonts w:ascii="Courier New" w:hAnsi="Courier New" w:cs="Courier New"/>
          <w:sz w:val="20"/>
          <w:szCs w:val="20"/>
        </w:rPr>
        <w:t>└────┴────────────────┴───────────────────────────────────────────────────┘</w:t>
      </w:r>
    </w:p>
    <w:p w:rsidR="00B851E4" w:rsidRDefault="00B851E4">
      <w:pPr>
        <w:widowControl w:val="0"/>
        <w:autoSpaceDE w:val="0"/>
        <w:autoSpaceDN w:val="0"/>
        <w:adjustRightInd w:val="0"/>
        <w:spacing w:after="0" w:line="240" w:lineRule="auto"/>
        <w:ind w:firstLine="540"/>
        <w:jc w:val="both"/>
        <w:rPr>
          <w:rFonts w:ascii="Calibri" w:hAnsi="Calibri" w:cs="Calibri"/>
        </w:rPr>
      </w:pP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учебных занятий за 4 учебных года не может составлять менее 2904 часов и более 3345 часов.</w:t>
      </w:r>
    </w:p>
    <w:p w:rsidR="00B851E4" w:rsidRDefault="00B851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Приказа</w:t>
        </w:r>
      </w:hyperlink>
      <w:r>
        <w:rPr>
          <w:rFonts w:ascii="Calibri" w:hAnsi="Calibri" w:cs="Calibri"/>
        </w:rPr>
        <w:t xml:space="preserve"> Минобрнауки России от 22.09.2011 N 2357)</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индивидуальных потребностей обучающихся часть учебного плана, формируемая участниками образовательного процесса, предусматривает:</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учебные занятия для углубленного изучения отдельных обязательных учебных предметов;</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занятия, обеспечивающие различные интересы обучающихся, в том числе этнокультурные.</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развития потенциала обучающихся, прежде всего одаренных детей и детей с ограниченными возможностями здоровья, могут разрабатываться с участием самих обучающихся и их родителей (законных представителей) индивидуальные учебные планы. Реализация индивидуальных учебных планов сопровождается поддержкой тьютора образовательного учреждения.</w:t>
      </w:r>
    </w:p>
    <w:p w:rsidR="00B851E4" w:rsidRDefault="00B851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19.3 в ред. </w:t>
      </w:r>
      <w:hyperlink r:id="rId35" w:history="1">
        <w:r>
          <w:rPr>
            <w:rFonts w:ascii="Calibri" w:hAnsi="Calibri" w:cs="Calibri"/>
            <w:color w:val="0000FF"/>
          </w:rPr>
          <w:t>Приказа</w:t>
        </w:r>
      </w:hyperlink>
      <w:r>
        <w:rPr>
          <w:rFonts w:ascii="Calibri" w:hAnsi="Calibri" w:cs="Calibri"/>
        </w:rPr>
        <w:t xml:space="preserve"> Минобрнауки России от 26.11.2010 N 1241)</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19.4. Программа формирования универсальных учебных действий у обучающихся на ступени начального общего образования должна содержать:</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ценностных ориентиров содержания образования на ступени начального общего образования;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связь универсальных учебных действий с содержанием учебных предметов;</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характеристики личностных, регулятивных, познавательных, коммуникативных универсальных учебных действий обучающихся;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типовые задачи формирования личностных, регулятивных, познавательных, коммуникативных универсальных учебных действий;</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преемственности программы формирования универсальных учебных действий при переходе от дошкольного к начальному общему образованию.</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Сформированность универсальных учебных действий у обучающихся на ступени начального общего образования должна быть определена на этапе завершения обучения в начальной школе.</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19.5. Программы отдельных учебных предметов, курсов должны обеспечивать достижение планируемых результатов освоения основной образовательной программы начального общего образования.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разрабатываются на основе:</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к результатам освоения основной образовательной программы начального общего образования;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формирования универсальных учебных действий.</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Программы отдельных учебных предметов, курсов должны содержать:</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пояснительную записку, в которой конкретизируются общие цели начального общего образования с учетом специфики учебного предмета, курса;</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общую характеристику учебного предмета, курса;</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описание места учебного предмета, курса в учебном плане;</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описание ценностных ориентиров содержания учебного предмета;</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личностные, метапредметные и предметные результаты освоения конкретного учебного предмета, курса;</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учебного предмета, курса;</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тематическое планирование с определением основных видов учебной деятельности обучающихся;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описание материально-технического обеспечения образовательного процесса.</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19.6. Программа духовно-нравственного развития, воспитания обучающихся на ступени начального общего образования (далее - Программа) должна быть направлена на обеспечение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 других институтов общества.</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основу этой Программы должны быть положены ключевые воспитательные задачи, базовые национальные ценности российского общества.</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предусматривать приобщение обучающихся к культурным ценностям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гражданской идентичности и обеспечивать:</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системы воспитательных мероприятий, позволяющих обучающемуся осваивать и на практике использовать полученные знания;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обучающегося активной деятельностной позиции.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должна содержать перечень планируемых результатов воспитания - формируемых ценностных ориентаций, социальных компетенций, моделей поведения младших школьников, рекомендации по организации и текущему педагогическому контролю результатов урочной и внеурочной деятельности, направленные на расширение кругозора, развитие общей культуры; по ознакомлению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 по формированию у обучающихся на ступени начального общего образования ценностных ориентаций общечеловеческого содержания, активной жизненной позиции, потребности в самореализации в образовательной и иной творческой деятельности; по развитию коммуникативных навыков, навыков самоорганизации; по формированию и расширению опыта позитивного взаимодействия с окружающим миром, воспитание основ правовой, эстетической, физической и экологической культуры.</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19.7. Программа формирования экологической культуры, здорового и безопасного образа жизни должна обеспечивать:</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познавательного интереса и бережного отношения к природе;</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установок на использование здорового питания;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здоровьесозидающих режимов дня;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становление умений противостояния вовлечению в табакокурение, употребление алкоголя, наркотических и сильнодействующих веществ;</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потребности ребенка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основ здоровьесберегающей учебной культуры: умений организовывать успешную учебную работу, создавая здоровьесберегающие условия, выбирая адекватные средства и приемы выполнения заданий с учетом индивидуальных особенностей;</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 безопасного поведения в окружающей среде и простейших умений поведения в экстремальных (чрезвычайных) ситуациях.</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формирования экологической культуры, здорового и безопасного образа жизни должна содержать:</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цель, задачи и результаты деятельности, обеспечивающей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общего образования, описание ценностных ориентиров, лежащих в ее основе;</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модели организации работы, виды деятельности и формы занятий с обучающимися по формированию экологически целесообразного, здорового и безопасного уклада школьной жизни, поведения; физкультурно-спортивной и оздоровительной работе, профилактике употребления </w:t>
      </w:r>
      <w:r>
        <w:rPr>
          <w:rFonts w:ascii="Calibri" w:hAnsi="Calibri" w:cs="Calibri"/>
        </w:rPr>
        <w:lastRenderedPageBreak/>
        <w:t>психоактивных веществ обучающимися, профилактике детского дорожно-транспортного травматизма;</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критерии, показатели эффективности деятельности образовательного учреждения в части формирования здорового и безопасного образа жизни и экологической культуры обучающихся;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методику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B851E4" w:rsidRDefault="00B851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19.7 в ред. </w:t>
      </w:r>
      <w:hyperlink r:id="rId36" w:history="1">
        <w:r>
          <w:rPr>
            <w:rFonts w:ascii="Calibri" w:hAnsi="Calibri" w:cs="Calibri"/>
            <w:color w:val="0000FF"/>
          </w:rPr>
          <w:t>Приказа</w:t>
        </w:r>
      </w:hyperlink>
      <w:r>
        <w:rPr>
          <w:rFonts w:ascii="Calibri" w:hAnsi="Calibri" w:cs="Calibri"/>
        </w:rPr>
        <w:t xml:space="preserve"> Минобрнауки России от 22.09.2011 N 2357)</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19.8. Программа коррекционной работы должна быть направлена на обеспечение коррекции недостатков в физическом и (или) психическом развитии детей с ограниченными возможностями здоровья и оказание помощи детям этой категории в освоении основной образовательной программы начального общего образования.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коррекционной работы должна обеспечивать:</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особых образовательных потребностей детей с ограниченными возможностями здоровья, обусловленных недостатками в их физическом и (или) психическом развитии;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осуществление индивидуально ориентированной психолого-медико-педагогической помощи детям с ограниченными возможностями здоровья с учетом особенностей психофизического развития и индивидуальных возможностей детей (в соответствии с рекомендациями психолого-медико-педагогической </w:t>
      </w:r>
      <w:hyperlink r:id="rId37" w:history="1">
        <w:r>
          <w:rPr>
            <w:rFonts w:ascii="Calibri" w:hAnsi="Calibri" w:cs="Calibri"/>
            <w:color w:val="0000FF"/>
          </w:rPr>
          <w:t>комиссии</w:t>
        </w:r>
      </w:hyperlink>
      <w:r>
        <w:rPr>
          <w:rFonts w:ascii="Calibri" w:hAnsi="Calibri" w:cs="Calibri"/>
        </w:rPr>
        <w:t>);</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освоения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коррекционной работы должна содержать:</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 их интеграцию в образовательном учреждении и освоение ими основной образовательной программы начального общего образования;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систему комплексного психолого-медико-педагогического сопровождения детей с ограниченными возможностями здоровья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 их успешности в освоении основной образовательной программы начального общего образования, корректировку коррекционных мероприятий;</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специальных условий обучения и воспитания детей с ограниченными возможностями здоровья, в том числе безбарьерной среды их жизнедеятельности,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технических средств обучения коллективного и индивидуального пользования, предоставление услуг ассистента (помощника), оказывающего детям необходимую техническую помощь, проведение групповых и индивидуальных коррекционных занятий;</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взаимодействия в разработке и реализации коррекционных мероприятий учителей, специалистов в области коррекционной педагогики, медицинских работников образовательного учреждения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планируемые результаты коррекционной работы.</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19.9. Система оценки достижения планируемых результатов освоения основной общеобразовательной программы начального общего образования должна:</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универсальных учебных действий;</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обеспечивать комплексный подход к оценке результатов освоения основной образовательной программы начального общего образования, позволяющий вести оценку предметных, метапредметных и личностных результатов начального общего образования;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предусматривать оценку достижений обучающихся (итоговая оценка обучающихся, освоивших основную образовательную программу начального общего образования) и оценку эффективности деятельности образовательного учреждения;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позволять осуществлять оценку динамики учебных достижений обучающихся.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процессе оценки достижения планируемых результатов духовно-нравственного развития, освоения основной образовательной программы начального общего образования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19.10. План внеурочной деятельности является организационным механизмом реализации основной образовательной программы начального общего образования.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 обеспечивает учет индивидуальных особенностей и потребностей обучающихся через организацию внеурочной деятельности. 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том числе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внеурочной деятельности образовательного учреждения определяет состав и структуру направлений, формы организации, объем внеурочной деятельности для обучающихся на ступени начального общего образования (до 1350 часов за четыре года обучения) с учетом интересов обучающихся и возможностей образовательного учреждения.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самостоятельно разрабатывает и утверждает план внеурочной деятельности.</w:t>
      </w:r>
    </w:p>
    <w:p w:rsidR="00B851E4" w:rsidRDefault="00B851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19.10 введен </w:t>
      </w:r>
      <w:hyperlink r:id="rId38" w:history="1">
        <w:r>
          <w:rPr>
            <w:rFonts w:ascii="Calibri" w:hAnsi="Calibri" w:cs="Calibri"/>
            <w:color w:val="0000FF"/>
          </w:rPr>
          <w:t>Приказом</w:t>
        </w:r>
      </w:hyperlink>
      <w:r>
        <w:rPr>
          <w:rFonts w:ascii="Calibri" w:hAnsi="Calibri" w:cs="Calibri"/>
        </w:rPr>
        <w:t xml:space="preserve"> Минобрнауки России от 22.09.2011 N 2357)</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19.11. Система условий реализации основной образовательной программы начального общего образования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учитывать особенности образовательного учреждения, а также его взаимодействие с социальными партнерами (как внутри системы образования, так и в рамках межведомственного взаимодействия).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условий должна содержать:</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имеющихся условий: кадровых, психолого-педагогических, финансовых, материально-технических, а также учебно-методического и информационного обеспечения;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образовательного учреждения;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механизмы достижения целевых ориентиров в системе условий;</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сетевой график (дорожную карту) по формированию необходимой системы условий;</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за состоянием системы условий.</w:t>
      </w:r>
    </w:p>
    <w:p w:rsidR="00B851E4" w:rsidRDefault="00B851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19.11 введен </w:t>
      </w:r>
      <w:hyperlink r:id="rId39" w:history="1">
        <w:r>
          <w:rPr>
            <w:rFonts w:ascii="Calibri" w:hAnsi="Calibri" w:cs="Calibri"/>
            <w:color w:val="0000FF"/>
          </w:rPr>
          <w:t>Приказом</w:t>
        </w:r>
      </w:hyperlink>
      <w:r>
        <w:rPr>
          <w:rFonts w:ascii="Calibri" w:hAnsi="Calibri" w:cs="Calibri"/>
        </w:rPr>
        <w:t xml:space="preserve"> Минобрнауки России от 22.09.2011 N 2357)</w:t>
      </w:r>
    </w:p>
    <w:p w:rsidR="00B851E4" w:rsidRDefault="00B851E4">
      <w:pPr>
        <w:widowControl w:val="0"/>
        <w:autoSpaceDE w:val="0"/>
        <w:autoSpaceDN w:val="0"/>
        <w:adjustRightInd w:val="0"/>
        <w:spacing w:after="0" w:line="240" w:lineRule="auto"/>
        <w:ind w:firstLine="540"/>
        <w:jc w:val="both"/>
        <w:rPr>
          <w:rFonts w:ascii="Calibri" w:hAnsi="Calibri" w:cs="Calibri"/>
        </w:rPr>
      </w:pPr>
    </w:p>
    <w:p w:rsidR="00B851E4" w:rsidRDefault="00B851E4">
      <w:pPr>
        <w:widowControl w:val="0"/>
        <w:autoSpaceDE w:val="0"/>
        <w:autoSpaceDN w:val="0"/>
        <w:adjustRightInd w:val="0"/>
        <w:spacing w:after="0" w:line="240" w:lineRule="auto"/>
        <w:jc w:val="center"/>
        <w:outlineLvl w:val="1"/>
        <w:rPr>
          <w:rFonts w:ascii="Calibri" w:hAnsi="Calibri" w:cs="Calibri"/>
        </w:rPr>
      </w:pPr>
      <w:bookmarkStart w:id="6" w:name="Par423"/>
      <w:bookmarkEnd w:id="6"/>
      <w:r>
        <w:rPr>
          <w:rFonts w:ascii="Calibri" w:hAnsi="Calibri" w:cs="Calibri"/>
        </w:rPr>
        <w:t>IV. ТРЕБОВАНИЯ К УСЛОВИЯМ РЕАЛИЗАЦИИ ОСНОВНОЙ</w:t>
      </w:r>
    </w:p>
    <w:p w:rsidR="00B851E4" w:rsidRDefault="00B851E4">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НАЧАЛЬНОГО ОБЩЕГО ОБРАЗОВАНИЯ</w:t>
      </w:r>
    </w:p>
    <w:p w:rsidR="00B851E4" w:rsidRDefault="00B851E4">
      <w:pPr>
        <w:widowControl w:val="0"/>
        <w:autoSpaceDE w:val="0"/>
        <w:autoSpaceDN w:val="0"/>
        <w:adjustRightInd w:val="0"/>
        <w:spacing w:after="0" w:line="240" w:lineRule="auto"/>
        <w:jc w:val="center"/>
        <w:rPr>
          <w:rFonts w:ascii="Calibri" w:hAnsi="Calibri" w:cs="Calibri"/>
        </w:rPr>
      </w:pP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Требования к условиям реализации основной образовательной программы начального общего образования представляют собой систему требований к кадровым, финансовым, материально-техническим и иным условиям реализации основной образовательной программы </w:t>
      </w:r>
      <w:r>
        <w:rPr>
          <w:rFonts w:ascii="Calibri" w:hAnsi="Calibri" w:cs="Calibri"/>
        </w:rPr>
        <w:lastRenderedPageBreak/>
        <w:t>начального общего образования и достижения планируемых результатов начального общего образования.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Интегративным результатом реализации указанных требований должно быть создание комфортной развивающей образовательной среды:</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гарантирующей охрану и укрепление физического, психологического и социального здоровья обучающихся;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комфортной по отношению к обучающимся и педагогическим работникам.</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целях обеспечения реализации основной образовательной программы начального общего образования в образовательном учреждении для участников образовательного процесса должны создаваться условия, обеспечивающие возможность:</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достижения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социальной практики, используя возможности образовательных учреждений дополнительного образования детей;</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начального общего образования,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образовательного учреждения и с учетом особенностей субъекта Российской Федерации;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использования в образовательном процессе современных образовательных технологий деятельностного типа;</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эффективной самостоятельной работы обучающихся при поддержке педагогических работников;</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включения обучающихся в процессы понимания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обновления содержания основной образовательной программы начального общего образования,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 а также с учетом особенностей субъекта Российской Федерации;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эффективного управления образовательным учреждением с использованием информационно-коммуникационных технологий, а также современных механизмов финансирования.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Требования к кадровым условиям реализации основной образовательной программы начального общего образования включают:</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укомплектованность образовательного учреждения педагогическими, руководящими и иными работниками;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квалификации педагогических и иных работников образовательного учреждения;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непрерывность профессионального развития педагогических работников образовательного учреждения.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реализующее программы начального общего образования, должно быть укомплектовано квалифицированными кадрами.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Уровень квалификаций работников образовательного учреждения, реализующего основную образовательную программу начального общего образования, для каждой занимаемой </w:t>
      </w:r>
      <w:r>
        <w:rPr>
          <w:rFonts w:ascii="Calibri" w:hAnsi="Calibri" w:cs="Calibri"/>
        </w:rPr>
        <w:lastRenderedPageBreak/>
        <w:t>должности должен соответствовать квалификационным характеристикам по соответствующей должности, а для педагогических работников государственного или муниципального образовательного учреждения - также квалификационной категории.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Непрерывность профессионального развития 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в объеме не менее 72 часов, не реже чем каждые пять лет в образовательных учреждениях, имеющих лицензию на право ведения данного вида образовательной деятельности.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образования должны быть созданы условия для комплексного взаимодействия образовательных учреждений,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основной образовательной программы начального общего образования, использования инновационного опыта других образовательных учреждений, проведения комплексных мониторинговых исследований результатов образовательного процесса и эффективности инноваций.</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Финансовые условия реализации основной образовательной программы начального общего образования должны:</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образовательному учреждению возможность исполнения требований Стандарта;</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обеспечивать 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вне зависимости от количества учебных дней в неделю;</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отражать структуру и объем расходов, необходимых для реализации основной образовательной программы начального общего образования и достижения планируемых результатов, а также механизм их формирования.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реализации основной образовательной программы начального общего образования должно осуществляться в объеме не ниже установленных нормативов финансирования государственного образовательного учреждения &lt;*&gt;.</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40" w:history="1">
        <w:r>
          <w:rPr>
            <w:rFonts w:ascii="Calibri" w:hAnsi="Calibri" w:cs="Calibri"/>
            <w:color w:val="0000FF"/>
          </w:rPr>
          <w:t>Пункт 2 статьи 41</w:t>
        </w:r>
      </w:hyperlink>
      <w:r>
        <w:rPr>
          <w:rFonts w:ascii="Calibri" w:hAnsi="Calibri" w:cs="Calibri"/>
        </w:rPr>
        <w:t xml:space="preserve">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 N 35, ст. 3607; 2005, N 1, ст. 25; 2007, N 17, ст. 1932; N 44, ст. 5280).</w:t>
      </w:r>
    </w:p>
    <w:p w:rsidR="00B851E4" w:rsidRDefault="00B851E4">
      <w:pPr>
        <w:widowControl w:val="0"/>
        <w:autoSpaceDE w:val="0"/>
        <w:autoSpaceDN w:val="0"/>
        <w:adjustRightInd w:val="0"/>
        <w:spacing w:after="0" w:line="240" w:lineRule="auto"/>
        <w:ind w:firstLine="540"/>
        <w:jc w:val="both"/>
        <w:rPr>
          <w:rFonts w:ascii="Calibri" w:hAnsi="Calibri" w:cs="Calibri"/>
        </w:rPr>
      </w:pP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предоставления платных дополнительных образовательных и иных предусмотренных уставом образовательного учреждения услуг;</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добровольных пожертвований и целевых взносов физических и (или) юридических лиц &lt;*&gt;.</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41" w:history="1">
        <w:r>
          <w:rPr>
            <w:rFonts w:ascii="Calibri" w:hAnsi="Calibri" w:cs="Calibri"/>
            <w:color w:val="0000FF"/>
          </w:rPr>
          <w:t>Пункт 8 статьи 41</w:t>
        </w:r>
      </w:hyperlink>
      <w:r>
        <w:rPr>
          <w:rFonts w:ascii="Calibri" w:hAnsi="Calibri" w:cs="Calibri"/>
        </w:rPr>
        <w:t xml:space="preserve"> Закона Российской Федерации "Об образовании" от 10 июля 1992 г. N 3266-1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2004, N 30, ст. 3086; N 35, ст. 3607; 2005, N 1, ст. 25; 2007, N 17, ст. 1932; N 44, ст. 5280).</w:t>
      </w:r>
    </w:p>
    <w:p w:rsidR="00B851E4" w:rsidRDefault="00B851E4">
      <w:pPr>
        <w:widowControl w:val="0"/>
        <w:autoSpaceDE w:val="0"/>
        <w:autoSpaceDN w:val="0"/>
        <w:adjustRightInd w:val="0"/>
        <w:spacing w:after="0" w:line="240" w:lineRule="auto"/>
        <w:ind w:firstLine="540"/>
        <w:jc w:val="both"/>
        <w:rPr>
          <w:rFonts w:ascii="Calibri" w:hAnsi="Calibri" w:cs="Calibri"/>
        </w:rPr>
      </w:pP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Материально-технические условия реализации основной образовательной программы начального общего образования должны обеспечивать:</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возможность достижения обучающимися установленных Стандартом требований к результатам освоения основной образовательной программы начального общего образования;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соблюдение:</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санитарно-гигиенических норм образовательного процесса (требования к водоснабжению, канализации, освещению, воздушно-тепловому режиму и т.д.);</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санитарно-бытовых условий (наличие оборудованных гардеробов, санузлов, мест личной гигиены и т.д.);</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социально-бытовых условий (наличие оборудованного рабочего места, учительской, комнаты психологической разгрузки и т.д.);</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пожарной и электробезопасности;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требований охраны труда;</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своевременных сроков и необходимых объемов текущего и капитального ремонта;</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 &lt;*&gt;.</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w:t>
      </w:r>
      <w:hyperlink r:id="rId42" w:history="1">
        <w:r>
          <w:rPr>
            <w:rFonts w:ascii="Calibri" w:hAnsi="Calibri" w:cs="Calibri"/>
            <w:color w:val="0000FF"/>
          </w:rPr>
          <w:t>Статья 15</w:t>
        </w:r>
      </w:hyperlink>
      <w:r>
        <w:rPr>
          <w:rFonts w:ascii="Calibri" w:hAnsi="Calibri" w:cs="Calibri"/>
        </w:rPr>
        <w:t xml:space="preserve"> Федерального закона от 24 ноября 1995 г. N 181-ФЗ "О социальной защите инвалидов в Российской Федерации" (Собрание законодательства Российской Федерации, 1995, N 48, ст. 4563, Российская газета, 1995, N 234).</w:t>
      </w:r>
    </w:p>
    <w:p w:rsidR="00B851E4" w:rsidRDefault="00B851E4">
      <w:pPr>
        <w:widowControl w:val="0"/>
        <w:autoSpaceDE w:val="0"/>
        <w:autoSpaceDN w:val="0"/>
        <w:adjustRightInd w:val="0"/>
        <w:spacing w:after="0" w:line="240" w:lineRule="auto"/>
        <w:ind w:firstLine="540"/>
        <w:jc w:val="both"/>
        <w:rPr>
          <w:rFonts w:ascii="Calibri" w:hAnsi="Calibri" w:cs="Calibri"/>
        </w:rPr>
      </w:pP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учреждений, предъявляемым к:</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зданию образовательного учреждения (высота и архитектура здания, необходимый набор и размещение помещений для осуществления образовательного процесса на ступени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образовательного учреждения,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библиотек (площадь, размещение рабочих зон, наличие читального зала, число читательских мест, медиатеки);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 иностранными языками;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актовому залу;</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спортивным залам, бассейнам, игровому и спортивному оборудованию;</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помещениям для медицинского персонала;</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мебели, офисному оснащению и хозяйственному инвентарю;</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учреждения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Материально-техническое и информационное оснащение образовательного процесса должно обеспечивать возможность:</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получения информации различными способами (поиск информации в сети Интернет, работа </w:t>
      </w:r>
      <w:r>
        <w:rPr>
          <w:rFonts w:ascii="Calibri" w:hAnsi="Calibri" w:cs="Calibri"/>
        </w:rPr>
        <w:lastRenderedPageBreak/>
        <w:t>в библиотеке и др.);</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материальных объектов, в том числе произведений искусства;</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обработки материалов и информации с использованием технологических инструментов;</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проектирования и конструирования, в том числе моделей с цифровым управлением и обратной связью;</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исполнения, сочинения и аранжировки музыкальных произведений с применением традиционных инструментов и цифровых технологий;</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физического развития, участия в спортивных соревнованиях и играх;</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планирования учебного процесса, фиксирования его реализации в целом и отдельных этапов (выступлений, дискуссий, экспериментов);</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размещения своих материалов и работ в информационной среде образовательного учреждения;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проведения массовых мероприятий, собраний, представлений;</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отдыха и питания.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Информационно-образовательная среда образовательного учреждения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Информационно-образовательная среда образовательного учреждения должна обеспечивать возможность осуществлять в электронной (цифровой) форме следующие виды деятельности: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образовательного процесса;</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размещение и сохранение материалов образовательного процесса, в том числе работ обучающихся и педагогов, используемых участниками образовательного процесса информационных ресурсов;</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и результатов освоения основной образовательной программы начального общего образования;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 &lt;*&gt;.</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Федеральный </w:t>
      </w:r>
      <w:hyperlink r:id="rId43"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Федеральный </w:t>
      </w:r>
      <w:hyperlink r:id="rId44"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w:t>
      </w:r>
    </w:p>
    <w:p w:rsidR="00B851E4" w:rsidRDefault="00B851E4">
      <w:pPr>
        <w:widowControl w:val="0"/>
        <w:autoSpaceDE w:val="0"/>
        <w:autoSpaceDN w:val="0"/>
        <w:adjustRightInd w:val="0"/>
        <w:spacing w:after="0" w:line="240" w:lineRule="auto"/>
        <w:ind w:firstLine="540"/>
        <w:jc w:val="both"/>
        <w:rPr>
          <w:rFonts w:ascii="Calibri" w:hAnsi="Calibri" w:cs="Calibri"/>
        </w:rPr>
      </w:pP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основной образовательной программы, планируемыми результатами, организацией образовательного процесса и условиями его осуществления.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учебно-методическому обеспечению образовательного процесса включают:</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параметры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должно быть обеспечено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должно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Библиотека образовательного учреждения должна быть укомплектована печатными образовательными ресурсами и ЭОР по всем учебным предметам учебного плана, а также иметь фонд дополнительной литературы. Фонд дополнительной литературы должен включать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Психолого-педагогические условия реализации основной образовательной программы начального общего образования должны обеспечивать:</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преемственность содержания и форм организации образовательного процесса, обеспечивающих реализацию основных образовательных программ дошкольного образования и начального общего образования;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специфики возрастного психофизического развития обучающихся;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диверсификацию уровней психолого-педагогического сопровождения (индивидуальный, групповой, уровень класса, уровень учреждения);</w:t>
      </w:r>
    </w:p>
    <w:p w:rsidR="00B851E4" w:rsidRDefault="00B851E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w:t>
      </w:r>
    </w:p>
    <w:p w:rsidR="00B851E4" w:rsidRDefault="00B851E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28 введен </w:t>
      </w:r>
      <w:hyperlink r:id="rId45" w:history="1">
        <w:r>
          <w:rPr>
            <w:rFonts w:ascii="Calibri" w:hAnsi="Calibri" w:cs="Calibri"/>
            <w:color w:val="0000FF"/>
          </w:rPr>
          <w:t>Приказом</w:t>
        </w:r>
      </w:hyperlink>
      <w:r>
        <w:rPr>
          <w:rFonts w:ascii="Calibri" w:hAnsi="Calibri" w:cs="Calibri"/>
        </w:rPr>
        <w:t xml:space="preserve"> Минобрнауки России от 22.09.2011 N 2357)</w:t>
      </w:r>
    </w:p>
    <w:p w:rsidR="00B851E4" w:rsidRDefault="00B851E4">
      <w:pPr>
        <w:widowControl w:val="0"/>
        <w:autoSpaceDE w:val="0"/>
        <w:autoSpaceDN w:val="0"/>
        <w:adjustRightInd w:val="0"/>
        <w:spacing w:after="0" w:line="240" w:lineRule="auto"/>
        <w:ind w:firstLine="540"/>
        <w:jc w:val="both"/>
        <w:rPr>
          <w:rFonts w:ascii="Calibri" w:hAnsi="Calibri" w:cs="Calibri"/>
        </w:rPr>
      </w:pPr>
    </w:p>
    <w:p w:rsidR="00B851E4" w:rsidRDefault="00B851E4">
      <w:pPr>
        <w:widowControl w:val="0"/>
        <w:autoSpaceDE w:val="0"/>
        <w:autoSpaceDN w:val="0"/>
        <w:adjustRightInd w:val="0"/>
        <w:spacing w:after="0" w:line="240" w:lineRule="auto"/>
        <w:ind w:firstLine="540"/>
        <w:jc w:val="both"/>
        <w:rPr>
          <w:rFonts w:ascii="Calibri" w:hAnsi="Calibri" w:cs="Calibri"/>
        </w:rPr>
      </w:pPr>
    </w:p>
    <w:p w:rsidR="00B851E4" w:rsidRDefault="00B851E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773185" w:rsidRDefault="00773185">
      <w:bookmarkStart w:id="7" w:name="_GoBack"/>
      <w:bookmarkEnd w:id="7"/>
    </w:p>
    <w:sectPr w:rsidR="00773185" w:rsidSect="00C42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1E4"/>
    <w:rsid w:val="00773185"/>
    <w:rsid w:val="00B851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B851E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B851E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936EECD476EAF1A1A4E73FBC2A8759ED94FFDE8421D2D2B7C144778A00D226EFEC64B3D8107365q4R3I" TargetMode="External"/><Relationship Id="rId13" Type="http://schemas.openxmlformats.org/officeDocument/2006/relationships/hyperlink" Target="consultantplus://offline/ref=78936EECD476EAF1A1A4E73FBC2A8759ED94FADF8621D2D2B7C144778A00D226EFEC64B3D8107366q4R6I" TargetMode="External"/><Relationship Id="rId18" Type="http://schemas.openxmlformats.org/officeDocument/2006/relationships/hyperlink" Target="consultantplus://offline/ref=78936EECD476EAF1A1A4E73FBC2A8759ED93FADB842ED2D2B7C144778A00D226EFEC64B1D1q1R3I" TargetMode="External"/><Relationship Id="rId26" Type="http://schemas.openxmlformats.org/officeDocument/2006/relationships/hyperlink" Target="consultantplus://offline/ref=78936EECD476EAF1A1A4E73FBC2A8759ED91FDD98529D2D2B7C144778A00D226EFEC64B3D8107366q4R5I" TargetMode="External"/><Relationship Id="rId39" Type="http://schemas.openxmlformats.org/officeDocument/2006/relationships/hyperlink" Target="consultantplus://offline/ref=78936EECD476EAF1A1A4E73FBC2A8759ED92FEDF8D29D2D2B7C144778A00D226EFEC64B3D8107360q4RCI" TargetMode="External"/><Relationship Id="rId3" Type="http://schemas.openxmlformats.org/officeDocument/2006/relationships/settings" Target="settings.xml"/><Relationship Id="rId21" Type="http://schemas.openxmlformats.org/officeDocument/2006/relationships/hyperlink" Target="consultantplus://offline/ref=78936EECD476EAF1A1A4E73FBC2A8759ED94FFDE8421D2D2B7C144778A00D226EFEC64B3D8107365q4R2I" TargetMode="External"/><Relationship Id="rId34" Type="http://schemas.openxmlformats.org/officeDocument/2006/relationships/hyperlink" Target="consultantplus://offline/ref=78936EECD476EAF1A1A4E73FBC2A8759ED92FEDF8D29D2D2B7C144778A00D226EFEC64B3D8107366q4R1I" TargetMode="External"/><Relationship Id="rId42" Type="http://schemas.openxmlformats.org/officeDocument/2006/relationships/hyperlink" Target="consultantplus://offline/ref=78936EECD476EAF1A1A4E73FBC2A8759ED96F9D5852CD2D2B7C144778A00D226EFEC64B3D8107264q4R7I" TargetMode="External"/><Relationship Id="rId47" Type="http://schemas.openxmlformats.org/officeDocument/2006/relationships/theme" Target="theme/theme1.xml"/><Relationship Id="rId7" Type="http://schemas.openxmlformats.org/officeDocument/2006/relationships/hyperlink" Target="consultantplus://offline/ref=78936EECD476EAF1A1A4E73FBC2A8759ED92FEDF8D29D2D2B7C144778A00D226EFEC64B3D8107365q4R3I" TargetMode="External"/><Relationship Id="rId12" Type="http://schemas.openxmlformats.org/officeDocument/2006/relationships/hyperlink" Target="consultantplus://offline/ref=78936EECD476EAF1A1A4E73FBC2A8759E496F8DD8D228FD8BF9848758D0F8D31E8A568B2D81176q6R6I" TargetMode="External"/><Relationship Id="rId17" Type="http://schemas.openxmlformats.org/officeDocument/2006/relationships/hyperlink" Target="consultantplus://offline/ref=78936EECD476EAF1A1A4E73FBC2A8759ED94FFDE8421D2D2B7C144778A00D226EFEC64B3D8107365q4R3I" TargetMode="External"/><Relationship Id="rId25" Type="http://schemas.openxmlformats.org/officeDocument/2006/relationships/hyperlink" Target="consultantplus://offline/ref=78936EECD476EAF1A1A4E73FBC2A8759ED91FDD98529D2D2B7C144778A00D226EFEC64B3D8107367q4RCI" TargetMode="External"/><Relationship Id="rId33" Type="http://schemas.openxmlformats.org/officeDocument/2006/relationships/hyperlink" Target="consultantplus://offline/ref=78936EECD476EAF1A1A4E73FBC2A8759ED94FFDE8421D2D2B7C144778A00D226EFEC64B3D8107364q4R4I" TargetMode="External"/><Relationship Id="rId38" Type="http://schemas.openxmlformats.org/officeDocument/2006/relationships/hyperlink" Target="consultantplus://offline/ref=78936EECD476EAF1A1A4E73FBC2A8759ED92FEDF8D29D2D2B7C144778A00D226EFEC64B3D8107360q4R1I"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8936EECD476EAF1A1A4E73FBC2A8759ED92FEDF8D29D2D2B7C144778A00D226EFEC64B3D8107365q4R3I" TargetMode="External"/><Relationship Id="rId20" Type="http://schemas.openxmlformats.org/officeDocument/2006/relationships/hyperlink" Target="consultantplus://offline/ref=78936EECD476EAF1A1A4E73FBC2A8759ED95FEDA8129D2D2B7C144778A00D226EFEC64B3D8107364q4R4I" TargetMode="External"/><Relationship Id="rId29" Type="http://schemas.openxmlformats.org/officeDocument/2006/relationships/hyperlink" Target="consultantplus://offline/ref=78936EECD476EAF1A1A4E73FBC2A8759ED92FEDF8D29D2D2B7C144778A00D226EFEC64B3D8107366q4R7I" TargetMode="External"/><Relationship Id="rId41" Type="http://schemas.openxmlformats.org/officeDocument/2006/relationships/hyperlink" Target="consultantplus://offline/ref=78936EECD476EAF1A1A4E73FBC2A8759ED93FADB842ED2D2B7C144778A00D226EFEC64B3D8q1R7I" TargetMode="External"/><Relationship Id="rId1" Type="http://schemas.openxmlformats.org/officeDocument/2006/relationships/styles" Target="styles.xml"/><Relationship Id="rId6" Type="http://schemas.openxmlformats.org/officeDocument/2006/relationships/hyperlink" Target="consultantplus://offline/ref=78936EECD476EAF1A1A4E73FBC2A8759ED91FDD98529D2D2B7C144778A00D226EFEC64B3D8107365q4R3I" TargetMode="External"/><Relationship Id="rId11" Type="http://schemas.openxmlformats.org/officeDocument/2006/relationships/hyperlink" Target="consultantplus://offline/ref=78936EECD476EAF1A1A4E73FBC2A8759ED94FADF8621D2D2B7C144778A00D226EFEC64B3D8107364q4R2I" TargetMode="External"/><Relationship Id="rId24" Type="http://schemas.openxmlformats.org/officeDocument/2006/relationships/hyperlink" Target="consultantplus://offline/ref=78936EECD476EAF1A1A4E73FBC2A8759ED91FDD98529D2D2B7C144778A00D226EFEC64B3D8107367q4R2I" TargetMode="External"/><Relationship Id="rId32" Type="http://schemas.openxmlformats.org/officeDocument/2006/relationships/hyperlink" Target="consultantplus://offline/ref=78936EECD476EAF1A1A4E73FBC2A8759ED93FADB842ED2D2B7C144778A00D226EFEC64B3D8107367q4R3I" TargetMode="External"/><Relationship Id="rId37" Type="http://schemas.openxmlformats.org/officeDocument/2006/relationships/hyperlink" Target="consultantplus://offline/ref=78936EECD476EAF1A1A4E73FBC2A8759ED95FEDA8129D2D2B7C144778A00D226EFEC64B3D8107364q4R4I" TargetMode="External"/><Relationship Id="rId40" Type="http://schemas.openxmlformats.org/officeDocument/2006/relationships/hyperlink" Target="consultantplus://offline/ref=78936EECD476EAF1A1A4E73FBC2A8759ED93FADB842ED2D2B7C144778A00D226EFEC64B1D0q1R7I" TargetMode="External"/><Relationship Id="rId45" Type="http://schemas.openxmlformats.org/officeDocument/2006/relationships/hyperlink" Target="consultantplus://offline/ref=78936EECD476EAF1A1A4E73FBC2A8759ED92FEDF8D29D2D2B7C144778A00D226EFEC64B3D8107363q4R2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8936EECD476EAF1A1A4E73FBC2A8759ED91FDD98529D2D2B7C144778A00D226EFEC64B3D8107365q4R3I" TargetMode="External"/><Relationship Id="rId23" Type="http://schemas.openxmlformats.org/officeDocument/2006/relationships/hyperlink" Target="consultantplus://offline/ref=78936EECD476EAF1A1A4E73FBC2A8759ED92FEDF8D29D2D2B7C144778A00D226EFEC64B3D8107364q4R4I" TargetMode="External"/><Relationship Id="rId28" Type="http://schemas.openxmlformats.org/officeDocument/2006/relationships/hyperlink" Target="consultantplus://offline/ref=78936EECD476EAF1A1A4E73FBC2A8759ED91FDD98529D2D2B7C144778A00D226EFEC64B3D8107366q4R7I" TargetMode="External"/><Relationship Id="rId36" Type="http://schemas.openxmlformats.org/officeDocument/2006/relationships/hyperlink" Target="consultantplus://offline/ref=78936EECD476EAF1A1A4E73FBC2A8759ED92FEDF8D29D2D2B7C144778A00D226EFEC64B3D8107366q4R0I" TargetMode="External"/><Relationship Id="rId10" Type="http://schemas.openxmlformats.org/officeDocument/2006/relationships/hyperlink" Target="consultantplus://offline/ref=78936EECD476EAF1A1A4E73FBC2A8759ED94FADF8621D2D2B7C144778A00D226EFEC64B3D810726Cq4R7I" TargetMode="External"/><Relationship Id="rId19" Type="http://schemas.openxmlformats.org/officeDocument/2006/relationships/hyperlink" Target="consultantplus://offline/ref=78936EECD476EAF1A1A4E73FBC2A8759ED93FADB842ED2D2B7C144778A00D226EFEC64B6D8q1R2I" TargetMode="External"/><Relationship Id="rId31" Type="http://schemas.openxmlformats.org/officeDocument/2006/relationships/hyperlink" Target="consultantplus://offline/ref=78936EECD476EAF1A1A4E73FBC2A8759ED93FADB842ED2D2B7C144778Aq0R0I" TargetMode="External"/><Relationship Id="rId44" Type="http://schemas.openxmlformats.org/officeDocument/2006/relationships/hyperlink" Target="consultantplus://offline/ref=78936EECD476EAF1A1A4E73FBC2A8759ED96FED5822DD2D2B7C144778Aq0R0I" TargetMode="External"/><Relationship Id="rId4" Type="http://schemas.openxmlformats.org/officeDocument/2006/relationships/webSettings" Target="webSettings.xml"/><Relationship Id="rId9" Type="http://schemas.openxmlformats.org/officeDocument/2006/relationships/hyperlink" Target="consultantplus://offline/ref=78936EECD476EAF1A1A4E73FBC2A8759E496F8DD8D228FD8BF984875q8RDI" TargetMode="External"/><Relationship Id="rId14" Type="http://schemas.openxmlformats.org/officeDocument/2006/relationships/hyperlink" Target="consultantplus://offline/ref=78936EECD476EAF1A1A4E73FBC2A8759E495FFDA81228FD8BF9848758D0F8D31E8A568B2D81071q6R6I" TargetMode="External"/><Relationship Id="rId22" Type="http://schemas.openxmlformats.org/officeDocument/2006/relationships/hyperlink" Target="consultantplus://offline/ref=78936EECD476EAF1A1A4E73FBC2A8759ED94FFDE8421D2D2B7C144778A00D226EFEC64B3D8107365q4RCI" TargetMode="External"/><Relationship Id="rId27" Type="http://schemas.openxmlformats.org/officeDocument/2006/relationships/hyperlink" Target="consultantplus://offline/ref=78936EECD476EAF1A1A4E73FBC2A8759ED91FDD98529D2D2B7C144778A00D226EFEC64B3D8107366q4R4I" TargetMode="External"/><Relationship Id="rId30" Type="http://schemas.openxmlformats.org/officeDocument/2006/relationships/hyperlink" Target="consultantplus://offline/ref=78936EECD476EAF1A1A4E73FBC2A8759EE98FAD98F7F85D0E6944Aq7R2I" TargetMode="External"/><Relationship Id="rId35" Type="http://schemas.openxmlformats.org/officeDocument/2006/relationships/hyperlink" Target="consultantplus://offline/ref=78936EECD476EAF1A1A4E73FBC2A8759ED91FDD98529D2D2B7C144778A00D226EFEC64B3D8107366q4R6I" TargetMode="External"/><Relationship Id="rId43" Type="http://schemas.openxmlformats.org/officeDocument/2006/relationships/hyperlink" Target="consultantplus://offline/ref=78936EECD476EAF1A1A4E73FBC2A8759ED96FFDA812BD2D2B7C144778Aq0R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11911</Words>
  <Characters>67894</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sc-4101</dc:creator>
  <cp:lastModifiedBy>sc-4101</cp:lastModifiedBy>
  <cp:revision>1</cp:revision>
  <dcterms:created xsi:type="dcterms:W3CDTF">2014-08-14T08:17:00Z</dcterms:created>
  <dcterms:modified xsi:type="dcterms:W3CDTF">2014-08-14T08:17:00Z</dcterms:modified>
</cp:coreProperties>
</file>