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26 сентября 2013 г. N 30038</w:t>
      </w:r>
    </w:p>
    <w:p w:rsidR="00C37531" w:rsidRDefault="00C3753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августа 2013 г. N 1014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ОСУЩЕСТВЛЕНИЯ ОБРАЗОВАТЕЛЬНОЙ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ДЕЯТЕЛЬНОСТИ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  <w:r>
        <w:rPr>
          <w:rFonts w:ascii="Calibri" w:hAnsi="Calibri" w:cs="Calibri"/>
          <w:b/>
          <w:bCs/>
        </w:rPr>
        <w:t xml:space="preserve"> ОСНОВНЫМ ОБЩЕОБРАЗОВАТЕЛЬНЫМ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ПРОГРАММАМ - ОБРАЗОВАТЕЛЬНЫМ ПРОГРАММАМ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11 статьи 13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27 октября 2011 г. N 2562 "Об утверждении Типового </w:t>
      </w:r>
      <w:proofErr w:type="gramStart"/>
      <w:r>
        <w:rPr>
          <w:rFonts w:ascii="Calibri" w:hAnsi="Calibri" w:cs="Calibri"/>
        </w:rPr>
        <w:t>положения</w:t>
      </w:r>
      <w:proofErr w:type="gramEnd"/>
      <w:r>
        <w:rPr>
          <w:rFonts w:ascii="Calibri" w:hAnsi="Calibri" w:cs="Calibri"/>
        </w:rPr>
        <w:t xml:space="preserve">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Министра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Н.В.ТРЕТЬЯК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2013 г. N 1014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ПОРЯДОК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ОСУЩЕСТВЛЕНИЯ ОБРАЗОВАТЕЛЬНОЙ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ДЕЯТЕЛЬНОСТИ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  <w:r>
        <w:rPr>
          <w:rFonts w:ascii="Calibri" w:hAnsi="Calibri" w:cs="Calibri"/>
          <w:b/>
          <w:bCs/>
        </w:rPr>
        <w:t xml:space="preserve"> ОСНОВНЫМ ОБЩЕОБРАЗОВАТЕЛЬНЫМ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ПРОГРАММАМ - ОБРАЗОВАТЕЛЬНЫМ ПРОГРАММАМ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I. Общие положения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с ограниченными возможностями здоровья.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II. Организация и осуществление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образовательной деятельности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Формы получения дошкольного образования и формы </w:t>
      </w:r>
      <w:proofErr w:type="gramStart"/>
      <w:r>
        <w:rPr>
          <w:rFonts w:ascii="Calibri" w:hAnsi="Calibri" w:cs="Calibri"/>
        </w:rPr>
        <w:t>обучения</w:t>
      </w:r>
      <w:proofErr w:type="gramEnd"/>
      <w:r>
        <w:rPr>
          <w:rFonts w:ascii="Calibri" w:hAnsi="Calibri" w:cs="Calibri"/>
        </w:rP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</w:t>
      </w:r>
      <w:hyperlink r:id="rId7" w:history="1">
        <w:r>
          <w:rPr>
            <w:rFonts w:ascii="Calibri" w:hAnsi="Calibri" w:cs="Calibri"/>
            <w:color w:val="0000FF"/>
          </w:rPr>
          <w:t>стандартом</w:t>
        </w:r>
      </w:hyperlink>
      <w:r>
        <w:rPr>
          <w:rFonts w:ascii="Calibri" w:hAnsi="Calibri" w:cs="Calibri"/>
        </w:rPr>
        <w:t xml:space="preserve"> дошкольного образования, если иное не установлено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Часть 5 статьи 17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сочетание различных форм получения образования и форм обучения &lt;1&gt;.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Часть 4 статьи 17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Часть 1 статьи 15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Содержание дошкольного образования определяется образовательной программой дошкольного образования.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</w:t>
      </w:r>
      <w:hyperlink r:id="rId12" w:history="1">
        <w:r>
          <w:rPr>
            <w:rFonts w:ascii="Calibri" w:hAnsi="Calibri" w:cs="Calibri"/>
            <w:color w:val="0000FF"/>
          </w:rPr>
          <w:t>стандартом</w:t>
        </w:r>
      </w:hyperlink>
      <w:r>
        <w:rPr>
          <w:rFonts w:ascii="Calibri" w:hAnsi="Calibri" w:cs="Calibri"/>
        </w:rPr>
        <w:t xml:space="preserve"> дошкольного образования.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</w:t>
      </w:r>
      <w:r>
        <w:rPr>
          <w:rFonts w:ascii="Calibri" w:hAnsi="Calibri" w:cs="Calibri"/>
        </w:rPr>
        <w:lastRenderedPageBreak/>
        <w:t>образовательных программ дошкольного образования &lt;1&gt;.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Часть 6 статьи 12</w:t>
        </w:r>
      </w:hyperlink>
      <w:r>
        <w:rPr>
          <w:rFonts w:ascii="Calibri" w:hAnsi="Calibri" w:cs="Calibri"/>
        </w:rPr>
        <w:t xml:space="preserve"> 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образовательных организациях образовательная деятельность осуществляется на </w:t>
      </w:r>
      <w:hyperlink r:id="rId14" w:history="1">
        <w:r>
          <w:rPr>
            <w:rFonts w:ascii="Calibri" w:hAnsi="Calibri" w:cs="Calibri"/>
            <w:color w:val="0000FF"/>
          </w:rPr>
          <w:t>государственном языке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Часть 3 статьи 14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6" w:history="1">
        <w:r>
          <w:rPr>
            <w:rFonts w:ascii="Calibri" w:hAnsi="Calibri" w:cs="Calibri"/>
            <w:color w:val="0000FF"/>
          </w:rPr>
          <w:t>Часть 2 статьи 64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образовательной организации могут быть организованы также:</w:t>
      </w:r>
      <w:proofErr w:type="gramEnd"/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группы по присмотру и уходу без реализации образовательной программы дошкольного </w:t>
      </w:r>
      <w:r>
        <w:rPr>
          <w:rFonts w:ascii="Calibri" w:hAnsi="Calibri" w:cs="Calibri"/>
        </w:rPr>
        <w:lastRenderedPageBreak/>
        <w:t>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 xml:space="preserve">Родители </w:t>
      </w:r>
      <w:hyperlink r:id="rId17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>
        <w:rPr>
          <w:rFonts w:ascii="Calibri" w:hAnsi="Calibri" w:cs="Calibri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8" w:history="1">
        <w:r>
          <w:rPr>
            <w:rFonts w:ascii="Calibri" w:hAnsi="Calibri" w:cs="Calibri"/>
            <w:color w:val="0000FF"/>
          </w:rPr>
          <w:t>Часть 3 статьи 64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94"/>
      <w:bookmarkEnd w:id="5"/>
      <w:r>
        <w:rPr>
          <w:rFonts w:ascii="Calibri" w:hAnsi="Calibri" w:cs="Calibri"/>
        </w:rPr>
        <w:t>III. Особенности организации образовательной деятельности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</w:t>
      </w:r>
      <w:hyperlink r:id="rId19" w:history="1">
        <w:r>
          <w:rPr>
            <w:rFonts w:ascii="Calibri" w:hAnsi="Calibri" w:cs="Calibri"/>
            <w:color w:val="0000FF"/>
          </w:rPr>
          <w:t>индивидуальной программой</w:t>
        </w:r>
      </w:hyperlink>
      <w:r>
        <w:rPr>
          <w:rFonts w:ascii="Calibri" w:hAnsi="Calibri" w:cs="Calibri"/>
        </w:rPr>
        <w:t xml:space="preserve"> реабилитации инвалида &lt;1&gt;.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0" w:history="1">
        <w:r>
          <w:rPr>
            <w:rFonts w:ascii="Calibri" w:hAnsi="Calibri" w:cs="Calibri"/>
            <w:color w:val="0000FF"/>
          </w:rPr>
          <w:t>Часть 1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1" w:history="1">
        <w:r>
          <w:rPr>
            <w:rFonts w:ascii="Calibri" w:hAnsi="Calibri" w:cs="Calibri"/>
            <w:color w:val="0000FF"/>
          </w:rPr>
          <w:t>Часть 10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 xml:space="preserve"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</w:t>
      </w:r>
      <w:r>
        <w:rPr>
          <w:rFonts w:ascii="Calibri" w:hAnsi="Calibri" w:cs="Calibri"/>
        </w:rPr>
        <w:lastRenderedPageBreak/>
        <w:t>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>
        <w:rPr>
          <w:rFonts w:ascii="Calibri" w:hAnsi="Calibri" w:cs="Calibri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2" w:history="1">
        <w:r>
          <w:rPr>
            <w:rFonts w:ascii="Calibri" w:hAnsi="Calibri" w:cs="Calibri"/>
            <w:color w:val="0000FF"/>
          </w:rPr>
          <w:t>Часть 3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для детей с ограниченными возможностями здоровья по зрению: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присутствие ассистента, оказывающего ребенку необходимую помощь;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выпуска альтернативных форматов печатных материалов (крупный шрифт) или аудиофайлы;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для детей с ограниченными возможностями здоровья по слуху: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надлежащими звуковыми средствами воспроизведения информации;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3" w:history="1">
        <w:r>
          <w:rPr>
            <w:rFonts w:ascii="Calibri" w:hAnsi="Calibri" w:cs="Calibri"/>
            <w:color w:val="0000FF"/>
          </w:rPr>
          <w:t>Часть 4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&lt;1&gt;.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4" w:history="1">
        <w:r>
          <w:rPr>
            <w:rFonts w:ascii="Calibri" w:hAnsi="Calibri" w:cs="Calibri"/>
            <w:color w:val="0000FF"/>
          </w:rPr>
          <w:t>Часть 11 статьи 79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</w:t>
      </w:r>
      <w:hyperlink r:id="rId25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дошкольного образования организуется на дому или в медицинских организациях &lt;1&gt;.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6" w:history="1">
        <w:r>
          <w:rPr>
            <w:rFonts w:ascii="Calibri" w:hAnsi="Calibri" w:cs="Calibri"/>
            <w:color w:val="0000FF"/>
          </w:rPr>
          <w:t>Часть 5 статьи 41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</w:t>
      </w:r>
      <w:r>
        <w:rPr>
          <w:rFonts w:ascii="Calibri" w:hAnsi="Calibri" w:cs="Calibri"/>
        </w:rPr>
        <w:lastRenderedPageBreak/>
        <w:t xml:space="preserve">нуждающихся в длительном лечении, а также детей-инвалидов в части организации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 </w:t>
      </w:r>
      <w:hyperlink r:id="rId27" w:history="1">
        <w:r>
          <w:rPr>
            <w:rFonts w:ascii="Calibri" w:hAnsi="Calibri" w:cs="Calibri"/>
            <w:color w:val="0000FF"/>
          </w:rPr>
          <w:t>Часть 6 статьи 41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531" w:rsidRDefault="00C37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7531" w:rsidRDefault="00C3753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E210A" w:rsidRDefault="00CE210A">
      <w:bookmarkStart w:id="6" w:name="_GoBack"/>
      <w:bookmarkEnd w:id="6"/>
    </w:p>
    <w:sectPr w:rsidR="00CE210A" w:rsidSect="001D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31"/>
    <w:rsid w:val="00C37531"/>
    <w:rsid w:val="00CE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EE4796BBB0AF3BAC1CF966BD39355BDDBB4174584CB84FE38D7A826A62bDC" TargetMode="External"/><Relationship Id="rId13" Type="http://schemas.openxmlformats.org/officeDocument/2006/relationships/hyperlink" Target="consultantplus://offline/ref=0EEE4796BBB0AF3BAC1CF966BD39355BDDBB4174584CB84FE38D7A826A2D73AB8149596001B0B49966b5C" TargetMode="External"/><Relationship Id="rId18" Type="http://schemas.openxmlformats.org/officeDocument/2006/relationships/hyperlink" Target="consultantplus://offline/ref=0EEE4796BBB0AF3BAC1CF966BD39355BDDBB4174584CB84FE38D7A826A2D73AB8149596001B0BE9C66b4C" TargetMode="External"/><Relationship Id="rId26" Type="http://schemas.openxmlformats.org/officeDocument/2006/relationships/hyperlink" Target="consultantplus://offline/ref=0EEE4796BBB0AF3BAC1CF966BD39355BDDBB4174584CB84FE38D7A826A2D73AB8149596001B0B39366b4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EEE4796BBB0AF3BAC1CF966BD39355BDDBB4174584CB84FE38D7A826A2D73AB8149596001B1B69F66b5C" TargetMode="External"/><Relationship Id="rId7" Type="http://schemas.openxmlformats.org/officeDocument/2006/relationships/hyperlink" Target="consultantplus://offline/ref=0EEE4796BBB0AF3BAC1CF966BD39355BDDBB4D765942B84FE38D7A826A2D73AB8149596001B0B69A66b6C" TargetMode="External"/><Relationship Id="rId12" Type="http://schemas.openxmlformats.org/officeDocument/2006/relationships/hyperlink" Target="consultantplus://offline/ref=0EEE4796BBB0AF3BAC1CF966BD39355BDDBB4D765942B84FE38D7A826A2D73AB8149596001B0B69A66b6C" TargetMode="External"/><Relationship Id="rId17" Type="http://schemas.openxmlformats.org/officeDocument/2006/relationships/hyperlink" Target="consultantplus://offline/ref=0EEE4796BBB0AF3BAC1CF966BD39355BD5B74F765B4EE545EBD476806D222CBC8600556101B0B669bFC" TargetMode="External"/><Relationship Id="rId25" Type="http://schemas.openxmlformats.org/officeDocument/2006/relationships/hyperlink" Target="consultantplus://offline/ref=0EEE4796BBB0AF3BAC1CF966BD39355BD5B74F765B4EE545EBD476806D222CBC8600556101B0B669bF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EE4796BBB0AF3BAC1CF966BD39355BDDBB4174584CB84FE38D7A826A2D73AB8149596001B0BE9C66b7C" TargetMode="External"/><Relationship Id="rId20" Type="http://schemas.openxmlformats.org/officeDocument/2006/relationships/hyperlink" Target="consultantplus://offline/ref=0EEE4796BBB0AF3BAC1CF966BD39355BDDBB4174584CB84FE38D7A826A2D73AB8149596001B1B69866bA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EE4796BBB0AF3BAC1CF966BD39355BDDBC4C705B41B84FE38D7A826A62bDC" TargetMode="External"/><Relationship Id="rId11" Type="http://schemas.openxmlformats.org/officeDocument/2006/relationships/hyperlink" Target="consultantplus://offline/ref=0EEE4796BBB0AF3BAC1CF966BD39355BDDBB4174584CB84FE38D7A826A2D73AB8149596001B0B49E66b5C" TargetMode="External"/><Relationship Id="rId24" Type="http://schemas.openxmlformats.org/officeDocument/2006/relationships/hyperlink" Target="consultantplus://offline/ref=0EEE4796BBB0AF3BAC1CF966BD39355BDDBB4174584CB84FE38D7A826A2D73AB8149596001B1B69F66bAC" TargetMode="External"/><Relationship Id="rId5" Type="http://schemas.openxmlformats.org/officeDocument/2006/relationships/hyperlink" Target="consultantplus://offline/ref=0EEE4796BBB0AF3BAC1CF966BD39355BDDBB4174584CB84FE38D7A826A2D73AB8149596001B0B49F66bAC" TargetMode="External"/><Relationship Id="rId15" Type="http://schemas.openxmlformats.org/officeDocument/2006/relationships/hyperlink" Target="consultantplus://offline/ref=0EEE4796BBB0AF3BAC1CF966BD39355BDDBB4174584CB84FE38D7A826A2D73AB8149596001B0B49E66b0C" TargetMode="External"/><Relationship Id="rId23" Type="http://schemas.openxmlformats.org/officeDocument/2006/relationships/hyperlink" Target="consultantplus://offline/ref=0EEE4796BBB0AF3BAC1CF966BD39355BDDBB4174584CB84FE38D7A826A2D73AB8149596001B1B69F66b3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EEE4796BBB0AF3BAC1CF966BD39355BDDBB4174584CB84FE38D7A826A2D73AB8149596001B0B49C66b5C" TargetMode="External"/><Relationship Id="rId19" Type="http://schemas.openxmlformats.org/officeDocument/2006/relationships/hyperlink" Target="consultantplus://offline/ref=0EEE4796BBB0AF3BAC1CF966BD39355BDDBA41765A47B84FE38D7A826A2D73AB8149596001B0B69A66b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EE4796BBB0AF3BAC1CF966BD39355BDDBB4174584CB84FE38D7A826A2D73AB8149596001B0B49C66bAC" TargetMode="External"/><Relationship Id="rId14" Type="http://schemas.openxmlformats.org/officeDocument/2006/relationships/hyperlink" Target="consultantplus://offline/ref=0EEE4796BBB0AF3BAC1CF966BD39355BDDBA41785944B84FE38D7A826A2D73AB8149596001B0B69B66bBC" TargetMode="External"/><Relationship Id="rId22" Type="http://schemas.openxmlformats.org/officeDocument/2006/relationships/hyperlink" Target="consultantplus://offline/ref=0EEE4796BBB0AF3BAC1CF966BD39355BDDBB4174584CB84FE38D7A826A2D73AB8149596001B1B69F66b2C" TargetMode="External"/><Relationship Id="rId27" Type="http://schemas.openxmlformats.org/officeDocument/2006/relationships/hyperlink" Target="consultantplus://offline/ref=0EEE4796BBB0AF3BAC1CF966BD39355BDDBB4174584CB84FE38D7A826A2D73AB8149596001B0B39366b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Пирогов Юрий Николае</dc:creator>
  <cp:lastModifiedBy>Пирогов Юрий Николае</cp:lastModifiedBy>
  <cp:revision>1</cp:revision>
  <dcterms:created xsi:type="dcterms:W3CDTF">2014-02-17T02:27:00Z</dcterms:created>
  <dcterms:modified xsi:type="dcterms:W3CDTF">2014-02-17T02:28:00Z</dcterms:modified>
</cp:coreProperties>
</file>